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41BF" w:rsidRPr="00EF7206" w:rsidRDefault="00B241BF" w:rsidP="00793A94">
      <w:pPr>
        <w:pStyle w:val="BodyText"/>
        <w:spacing w:before="40"/>
        <w:jc w:val="center"/>
        <w:rPr>
          <w:b/>
          <w:sz w:val="22"/>
          <w:u w:val="single"/>
        </w:rPr>
      </w:pPr>
      <w:r w:rsidRPr="00EF7206">
        <w:rPr>
          <w:rFonts w:ascii="Book Antiqua" w:hAnsi="Book Antiqua"/>
          <w:noProof/>
          <w:lang w:val="en-IN" w:eastAsia="en-IN"/>
        </w:rPr>
        <w:drawing>
          <wp:inline distT="0" distB="0" distL="0" distR="0" wp14:anchorId="2B863E04" wp14:editId="5805E968">
            <wp:extent cx="736252" cy="704373"/>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736252" cy="704373"/>
                    </a:xfrm>
                    <a:prstGeom prst="rect">
                      <a:avLst/>
                    </a:prstGeom>
                  </pic:spPr>
                </pic:pic>
              </a:graphicData>
            </a:graphic>
          </wp:inline>
        </w:drawing>
      </w:r>
    </w:p>
    <w:p w:rsidR="00560418" w:rsidRPr="00EF7206" w:rsidRDefault="00560418" w:rsidP="00793A94">
      <w:pPr>
        <w:pStyle w:val="BodyText"/>
        <w:spacing w:before="40"/>
        <w:jc w:val="center"/>
        <w:rPr>
          <w:b/>
          <w:sz w:val="22"/>
          <w:u w:val="single"/>
        </w:rPr>
      </w:pPr>
    </w:p>
    <w:p w:rsidR="00B241BF" w:rsidRPr="00EF7206" w:rsidRDefault="00B241BF" w:rsidP="00B241BF">
      <w:pPr>
        <w:spacing w:before="120"/>
        <w:jc w:val="center"/>
        <w:rPr>
          <w:rFonts w:ascii="Book Antiqua" w:hAnsi="Book Antiqua"/>
          <w:b/>
          <w:sz w:val="32"/>
          <w:szCs w:val="32"/>
        </w:rPr>
      </w:pPr>
      <w:r w:rsidRPr="00EF7206">
        <w:rPr>
          <w:rFonts w:ascii="Book Antiqua" w:hAnsi="Book Antiqua"/>
          <w:b/>
          <w:sz w:val="32"/>
          <w:szCs w:val="32"/>
        </w:rPr>
        <w:t>Broadcast</w:t>
      </w:r>
      <w:r w:rsidRPr="00EF7206">
        <w:rPr>
          <w:rFonts w:ascii="Book Antiqua" w:hAnsi="Book Antiqua"/>
          <w:b/>
          <w:spacing w:val="-13"/>
          <w:sz w:val="32"/>
          <w:szCs w:val="32"/>
        </w:rPr>
        <w:t xml:space="preserve"> </w:t>
      </w:r>
      <w:r w:rsidRPr="00EF7206">
        <w:rPr>
          <w:rFonts w:ascii="Book Antiqua" w:hAnsi="Book Antiqua"/>
          <w:b/>
          <w:sz w:val="32"/>
          <w:szCs w:val="32"/>
        </w:rPr>
        <w:t>Engineering</w:t>
      </w:r>
      <w:r w:rsidRPr="00EF7206">
        <w:rPr>
          <w:rFonts w:ascii="Book Antiqua" w:hAnsi="Book Antiqua"/>
          <w:b/>
          <w:spacing w:val="-13"/>
          <w:sz w:val="32"/>
          <w:szCs w:val="32"/>
        </w:rPr>
        <w:t xml:space="preserve"> </w:t>
      </w:r>
      <w:r w:rsidRPr="00EF7206">
        <w:rPr>
          <w:rFonts w:ascii="Book Antiqua" w:hAnsi="Book Antiqua"/>
          <w:b/>
          <w:sz w:val="32"/>
          <w:szCs w:val="32"/>
        </w:rPr>
        <w:t>Consultants</w:t>
      </w:r>
      <w:r w:rsidRPr="00EF7206">
        <w:rPr>
          <w:rFonts w:ascii="Book Antiqua" w:hAnsi="Book Antiqua"/>
          <w:b/>
          <w:spacing w:val="-14"/>
          <w:sz w:val="32"/>
          <w:szCs w:val="32"/>
        </w:rPr>
        <w:t xml:space="preserve"> </w:t>
      </w:r>
      <w:r w:rsidRPr="00EF7206">
        <w:rPr>
          <w:rFonts w:ascii="Book Antiqua" w:hAnsi="Book Antiqua"/>
          <w:b/>
          <w:sz w:val="32"/>
          <w:szCs w:val="32"/>
        </w:rPr>
        <w:t>India</w:t>
      </w:r>
      <w:r w:rsidRPr="00EF7206">
        <w:rPr>
          <w:rFonts w:ascii="Book Antiqua" w:hAnsi="Book Antiqua"/>
          <w:b/>
          <w:spacing w:val="-11"/>
          <w:sz w:val="32"/>
          <w:szCs w:val="32"/>
        </w:rPr>
        <w:t xml:space="preserve"> </w:t>
      </w:r>
      <w:r w:rsidRPr="00EF7206">
        <w:rPr>
          <w:rFonts w:ascii="Book Antiqua" w:hAnsi="Book Antiqua"/>
          <w:b/>
          <w:sz w:val="32"/>
          <w:szCs w:val="32"/>
        </w:rPr>
        <w:t>Limited</w:t>
      </w:r>
    </w:p>
    <w:p w:rsidR="00B241BF" w:rsidRPr="00EF7206" w:rsidRDefault="00B241BF" w:rsidP="00B241BF">
      <w:pPr>
        <w:pStyle w:val="BodyText"/>
        <w:spacing w:before="40"/>
        <w:jc w:val="center"/>
        <w:rPr>
          <w:b/>
          <w:sz w:val="22"/>
          <w:u w:val="single"/>
        </w:rPr>
      </w:pPr>
      <w:r w:rsidRPr="00EF7206">
        <w:rPr>
          <w:rFonts w:ascii="Book Antiqua" w:hAnsi="Book Antiqua"/>
          <w:b/>
          <w:i/>
          <w:spacing w:val="-1"/>
          <w:w w:val="105"/>
          <w:sz w:val="18"/>
          <w:szCs w:val="18"/>
        </w:rPr>
        <w:t>(A</w:t>
      </w:r>
      <w:r w:rsidRPr="00EF7206">
        <w:rPr>
          <w:rFonts w:ascii="Book Antiqua" w:hAnsi="Book Antiqua"/>
          <w:b/>
          <w:i/>
          <w:spacing w:val="-14"/>
          <w:w w:val="105"/>
          <w:sz w:val="18"/>
          <w:szCs w:val="18"/>
        </w:rPr>
        <w:t xml:space="preserve"> </w:t>
      </w:r>
      <w:r w:rsidRPr="00EF7206">
        <w:rPr>
          <w:rFonts w:ascii="Book Antiqua" w:hAnsi="Book Antiqua"/>
          <w:b/>
          <w:i/>
          <w:spacing w:val="-1"/>
          <w:w w:val="105"/>
          <w:sz w:val="18"/>
          <w:szCs w:val="18"/>
        </w:rPr>
        <w:t>Government</w:t>
      </w:r>
      <w:r w:rsidRPr="00EF7206">
        <w:rPr>
          <w:rFonts w:ascii="Book Antiqua" w:hAnsi="Book Antiqua"/>
          <w:b/>
          <w:i/>
          <w:spacing w:val="-10"/>
          <w:w w:val="105"/>
          <w:sz w:val="18"/>
          <w:szCs w:val="18"/>
        </w:rPr>
        <w:t xml:space="preserve"> </w:t>
      </w:r>
      <w:r w:rsidRPr="00EF7206">
        <w:rPr>
          <w:rFonts w:ascii="Book Antiqua" w:hAnsi="Book Antiqua"/>
          <w:b/>
          <w:i/>
          <w:spacing w:val="-1"/>
          <w:w w:val="105"/>
          <w:sz w:val="18"/>
          <w:szCs w:val="18"/>
        </w:rPr>
        <w:t>of</w:t>
      </w:r>
      <w:r w:rsidRPr="00EF7206">
        <w:rPr>
          <w:rFonts w:ascii="Book Antiqua" w:hAnsi="Book Antiqua"/>
          <w:b/>
          <w:i/>
          <w:spacing w:val="-12"/>
          <w:w w:val="105"/>
          <w:sz w:val="18"/>
          <w:szCs w:val="18"/>
        </w:rPr>
        <w:t xml:space="preserve"> </w:t>
      </w:r>
      <w:r w:rsidRPr="00EF7206">
        <w:rPr>
          <w:rFonts w:ascii="Book Antiqua" w:hAnsi="Book Antiqua"/>
          <w:b/>
          <w:i/>
          <w:spacing w:val="-1"/>
          <w:w w:val="105"/>
          <w:sz w:val="18"/>
          <w:szCs w:val="18"/>
        </w:rPr>
        <w:t>India</w:t>
      </w:r>
      <w:r w:rsidRPr="00EF7206">
        <w:rPr>
          <w:rFonts w:ascii="Book Antiqua" w:hAnsi="Book Antiqua"/>
          <w:b/>
          <w:i/>
          <w:spacing w:val="-13"/>
          <w:w w:val="105"/>
          <w:sz w:val="18"/>
          <w:szCs w:val="18"/>
        </w:rPr>
        <w:t xml:space="preserve"> </w:t>
      </w:r>
      <w:r w:rsidRPr="00EF7206">
        <w:rPr>
          <w:rFonts w:ascii="Book Antiqua" w:hAnsi="Book Antiqua"/>
          <w:b/>
          <w:i/>
          <w:spacing w:val="-1"/>
          <w:w w:val="105"/>
          <w:sz w:val="18"/>
          <w:szCs w:val="18"/>
        </w:rPr>
        <w:t>Enterprises–Under</w:t>
      </w:r>
      <w:r w:rsidRPr="00EF7206">
        <w:rPr>
          <w:rFonts w:ascii="Book Antiqua" w:hAnsi="Book Antiqua"/>
          <w:b/>
          <w:i/>
          <w:spacing w:val="-13"/>
          <w:w w:val="105"/>
          <w:sz w:val="18"/>
          <w:szCs w:val="18"/>
        </w:rPr>
        <w:t xml:space="preserve"> </w:t>
      </w:r>
      <w:r w:rsidRPr="00EF7206">
        <w:rPr>
          <w:rFonts w:ascii="Book Antiqua" w:hAnsi="Book Antiqua"/>
          <w:b/>
          <w:i/>
          <w:spacing w:val="-1"/>
          <w:w w:val="105"/>
          <w:sz w:val="18"/>
          <w:szCs w:val="18"/>
        </w:rPr>
        <w:t>Ministry</w:t>
      </w:r>
      <w:r w:rsidRPr="00EF7206">
        <w:rPr>
          <w:rFonts w:ascii="Book Antiqua" w:hAnsi="Book Antiqua"/>
          <w:b/>
          <w:i/>
          <w:spacing w:val="-12"/>
          <w:w w:val="105"/>
          <w:sz w:val="18"/>
          <w:szCs w:val="18"/>
        </w:rPr>
        <w:t xml:space="preserve"> </w:t>
      </w:r>
      <w:r w:rsidRPr="00EF7206">
        <w:rPr>
          <w:rFonts w:ascii="Book Antiqua" w:hAnsi="Book Antiqua"/>
          <w:b/>
          <w:i/>
          <w:spacing w:val="-1"/>
          <w:w w:val="105"/>
          <w:sz w:val="18"/>
          <w:szCs w:val="18"/>
        </w:rPr>
        <w:t>of</w:t>
      </w:r>
      <w:r w:rsidRPr="00EF7206">
        <w:rPr>
          <w:rFonts w:ascii="Book Antiqua" w:hAnsi="Book Antiqua"/>
          <w:b/>
          <w:i/>
          <w:spacing w:val="-14"/>
          <w:w w:val="105"/>
          <w:sz w:val="18"/>
          <w:szCs w:val="18"/>
        </w:rPr>
        <w:t xml:space="preserve"> </w:t>
      </w:r>
      <w:r w:rsidRPr="00EF7206">
        <w:rPr>
          <w:rFonts w:ascii="Book Antiqua" w:hAnsi="Book Antiqua"/>
          <w:b/>
          <w:i/>
          <w:spacing w:val="-1"/>
          <w:w w:val="105"/>
          <w:sz w:val="18"/>
          <w:szCs w:val="18"/>
        </w:rPr>
        <w:t>Information</w:t>
      </w:r>
      <w:r w:rsidRPr="00EF7206">
        <w:rPr>
          <w:rFonts w:ascii="Book Antiqua" w:hAnsi="Book Antiqua"/>
          <w:b/>
          <w:i/>
          <w:spacing w:val="-10"/>
          <w:w w:val="105"/>
          <w:sz w:val="18"/>
          <w:szCs w:val="18"/>
        </w:rPr>
        <w:t xml:space="preserve"> </w:t>
      </w:r>
      <w:r w:rsidRPr="00EF7206">
        <w:rPr>
          <w:rFonts w:ascii="Book Antiqua" w:hAnsi="Book Antiqua"/>
          <w:b/>
          <w:i/>
          <w:spacing w:val="-1"/>
          <w:w w:val="105"/>
          <w:sz w:val="18"/>
          <w:szCs w:val="18"/>
        </w:rPr>
        <w:t>and</w:t>
      </w:r>
      <w:r w:rsidRPr="00EF7206">
        <w:rPr>
          <w:rFonts w:ascii="Book Antiqua" w:hAnsi="Book Antiqua"/>
          <w:b/>
          <w:i/>
          <w:spacing w:val="-10"/>
          <w:w w:val="105"/>
          <w:sz w:val="18"/>
          <w:szCs w:val="18"/>
        </w:rPr>
        <w:t xml:space="preserve"> </w:t>
      </w:r>
      <w:r w:rsidRPr="00EF7206">
        <w:rPr>
          <w:rFonts w:ascii="Book Antiqua" w:hAnsi="Book Antiqua"/>
          <w:b/>
          <w:i/>
          <w:spacing w:val="-1"/>
          <w:w w:val="105"/>
          <w:sz w:val="18"/>
          <w:szCs w:val="18"/>
        </w:rPr>
        <w:t>Broadcasting)</w:t>
      </w:r>
    </w:p>
    <w:p w:rsidR="00B241BF" w:rsidRPr="00EF7206" w:rsidRDefault="00B241BF" w:rsidP="00793A94">
      <w:pPr>
        <w:pStyle w:val="BodyText"/>
        <w:spacing w:before="40"/>
        <w:jc w:val="center"/>
        <w:rPr>
          <w:b/>
          <w:sz w:val="22"/>
          <w:u w:val="single"/>
        </w:rPr>
      </w:pPr>
    </w:p>
    <w:p w:rsidR="00C916C8" w:rsidRPr="00EF7206" w:rsidRDefault="00560418" w:rsidP="00560418">
      <w:pPr>
        <w:spacing w:before="1"/>
        <w:ind w:left="23"/>
        <w:jc w:val="right"/>
        <w:rPr>
          <w:rFonts w:asciiTheme="minorHAnsi" w:hAnsiTheme="minorHAnsi" w:cstheme="minorHAnsi"/>
          <w:b/>
        </w:rPr>
      </w:pPr>
      <w:r w:rsidRPr="00EF7206">
        <w:rPr>
          <w:rFonts w:asciiTheme="minorHAnsi" w:hAnsiTheme="minorHAnsi" w:cstheme="minorHAnsi"/>
          <w:b/>
        </w:rPr>
        <w:t xml:space="preserve">Dated: </w:t>
      </w:r>
      <w:r w:rsidR="00E3651D">
        <w:rPr>
          <w:rFonts w:asciiTheme="minorHAnsi" w:hAnsiTheme="minorHAnsi" w:cstheme="minorHAnsi"/>
          <w:b/>
        </w:rPr>
        <w:t>10.09.2026</w:t>
      </w:r>
      <w:r w:rsidR="00540EE9" w:rsidRPr="00EF7206">
        <w:rPr>
          <w:rFonts w:asciiTheme="minorHAnsi" w:hAnsiTheme="minorHAnsi" w:cstheme="minorHAnsi"/>
          <w:b/>
        </w:rPr>
        <w:t xml:space="preserve"> </w:t>
      </w:r>
    </w:p>
    <w:p w:rsidR="00C916C8" w:rsidRPr="00EF7206" w:rsidRDefault="00C916C8">
      <w:pPr>
        <w:pStyle w:val="BodyText"/>
        <w:rPr>
          <w:rFonts w:asciiTheme="minorHAnsi" w:hAnsiTheme="minorHAnsi" w:cstheme="minorHAnsi"/>
          <w:sz w:val="22"/>
          <w:szCs w:val="22"/>
        </w:rPr>
      </w:pPr>
    </w:p>
    <w:p w:rsidR="00C916C8" w:rsidRPr="00EF7206" w:rsidRDefault="00245F20">
      <w:pPr>
        <w:ind w:left="1"/>
        <w:jc w:val="center"/>
        <w:rPr>
          <w:rFonts w:ascii="Book Antiqua" w:hAnsi="Book Antiqua"/>
          <w:b/>
          <w:sz w:val="32"/>
          <w:szCs w:val="32"/>
        </w:rPr>
      </w:pPr>
      <w:r w:rsidRPr="00EF7206">
        <w:rPr>
          <w:rFonts w:ascii="Book Antiqua" w:hAnsi="Book Antiqua"/>
          <w:b/>
          <w:sz w:val="32"/>
          <w:szCs w:val="32"/>
        </w:rPr>
        <w:t>Corrigendum</w:t>
      </w:r>
      <w:r w:rsidR="00426CBA" w:rsidRPr="00EF7206">
        <w:rPr>
          <w:rFonts w:ascii="Book Antiqua" w:hAnsi="Book Antiqua"/>
          <w:b/>
          <w:sz w:val="32"/>
          <w:szCs w:val="32"/>
        </w:rPr>
        <w:t xml:space="preserve"> 1</w:t>
      </w:r>
    </w:p>
    <w:p w:rsidR="00560418" w:rsidRPr="00EF7206" w:rsidRDefault="00560418" w:rsidP="00426CBA">
      <w:pPr>
        <w:pStyle w:val="BodyText"/>
        <w:spacing w:before="182"/>
        <w:ind w:left="23" w:right="13"/>
        <w:jc w:val="both"/>
        <w:rPr>
          <w:rFonts w:asciiTheme="minorHAnsi" w:hAnsiTheme="minorHAnsi" w:cstheme="minorHAnsi"/>
          <w:sz w:val="22"/>
          <w:szCs w:val="22"/>
          <w:lang w:val="en-IN"/>
        </w:rPr>
      </w:pPr>
      <w:r w:rsidRPr="00EF7206">
        <w:rPr>
          <w:rFonts w:asciiTheme="minorHAnsi" w:hAnsiTheme="minorHAnsi" w:cstheme="minorHAnsi"/>
          <w:b/>
          <w:sz w:val="22"/>
          <w:szCs w:val="22"/>
        </w:rPr>
        <w:t>Subject:</w:t>
      </w:r>
      <w:r w:rsidRPr="00EF7206">
        <w:rPr>
          <w:rFonts w:asciiTheme="minorHAnsi" w:hAnsiTheme="minorHAnsi" w:cstheme="minorHAnsi"/>
          <w:sz w:val="22"/>
          <w:szCs w:val="22"/>
        </w:rPr>
        <w:t xml:space="preserve"> Clarification to the queries/suggestions raised during the pre-bid meeting held on </w:t>
      </w:r>
      <w:r w:rsidR="00D622AA">
        <w:rPr>
          <w:rFonts w:asciiTheme="minorHAnsi" w:hAnsiTheme="minorHAnsi" w:cstheme="minorHAnsi"/>
          <w:sz w:val="22"/>
          <w:szCs w:val="22"/>
        </w:rPr>
        <w:t>27.08</w:t>
      </w:r>
      <w:r w:rsidR="006E3AC4" w:rsidRPr="00EF7206">
        <w:rPr>
          <w:rFonts w:asciiTheme="minorHAnsi" w:hAnsiTheme="minorHAnsi" w:cstheme="minorHAnsi"/>
          <w:sz w:val="22"/>
          <w:szCs w:val="22"/>
        </w:rPr>
        <w:t>.2026</w:t>
      </w:r>
      <w:r w:rsidRPr="00EF7206">
        <w:rPr>
          <w:rFonts w:asciiTheme="minorHAnsi" w:hAnsiTheme="minorHAnsi" w:cstheme="minorHAnsi"/>
          <w:sz w:val="22"/>
          <w:szCs w:val="22"/>
        </w:rPr>
        <w:t xml:space="preserve"> on </w:t>
      </w:r>
      <w:r w:rsidR="00426CBA" w:rsidRPr="00EF7206">
        <w:rPr>
          <w:rFonts w:asciiTheme="minorHAnsi" w:hAnsiTheme="minorHAnsi" w:cstheme="minorHAnsi"/>
          <w:sz w:val="22"/>
          <w:lang w:val="en-IN"/>
        </w:rPr>
        <w:t xml:space="preserve">Request For Proposal (RFP) invited </w:t>
      </w:r>
      <w:r w:rsidR="007010A0" w:rsidRPr="001E386C">
        <w:rPr>
          <w:rFonts w:asciiTheme="minorHAnsi" w:hAnsiTheme="minorHAnsi" w:cstheme="minorHAnsi"/>
          <w:sz w:val="22"/>
          <w:szCs w:val="22"/>
        </w:rPr>
        <w:t>Request for Proposal (RFP)</w:t>
      </w:r>
      <w:r w:rsidR="007010A0">
        <w:rPr>
          <w:rFonts w:asciiTheme="minorHAnsi" w:hAnsiTheme="minorHAnsi" w:cstheme="minorHAnsi"/>
          <w:sz w:val="22"/>
          <w:szCs w:val="22"/>
        </w:rPr>
        <w:t xml:space="preserve"> for “</w:t>
      </w:r>
      <w:r w:rsidR="007010A0" w:rsidRPr="001E386C">
        <w:rPr>
          <w:rFonts w:asciiTheme="minorHAnsi" w:hAnsiTheme="minorHAnsi" w:cstheme="minorHAnsi"/>
          <w:sz w:val="22"/>
          <w:szCs w:val="22"/>
        </w:rPr>
        <w:t>Empanelment of professional agency/ies for Media Monitoring and Analysis System for Print, Electronic, Digital, and Social Media for the Department of Public Relations, Government of Madhya Pradesh</w:t>
      </w:r>
      <w:r w:rsidR="007010A0">
        <w:rPr>
          <w:rFonts w:asciiTheme="minorHAnsi" w:hAnsiTheme="minorHAnsi" w:cstheme="minorHAnsi"/>
          <w:sz w:val="22"/>
          <w:szCs w:val="22"/>
        </w:rPr>
        <w:t>”</w:t>
      </w:r>
      <w:r w:rsidR="007010A0" w:rsidRPr="006E3AC4">
        <w:rPr>
          <w:rFonts w:asciiTheme="minorHAnsi" w:hAnsiTheme="minorHAnsi" w:cstheme="minorHAnsi"/>
          <w:sz w:val="22"/>
          <w:szCs w:val="22"/>
        </w:rPr>
        <w:t xml:space="preserve"> </w:t>
      </w:r>
      <w:r w:rsidR="007010A0">
        <w:rPr>
          <w:rFonts w:asciiTheme="minorHAnsi" w:hAnsiTheme="minorHAnsi" w:cstheme="minorHAnsi"/>
          <w:sz w:val="22"/>
          <w:szCs w:val="22"/>
        </w:rPr>
        <w:t>–</w:t>
      </w:r>
      <w:r w:rsidRPr="00EF7206">
        <w:rPr>
          <w:rFonts w:asciiTheme="minorHAnsi" w:hAnsiTheme="minorHAnsi" w:cstheme="minorHAnsi"/>
          <w:sz w:val="22"/>
          <w:szCs w:val="22"/>
        </w:rPr>
        <w:t xml:space="preserve"> reg</w:t>
      </w:r>
      <w:r w:rsidR="007010A0">
        <w:rPr>
          <w:rFonts w:asciiTheme="minorHAnsi" w:hAnsiTheme="minorHAnsi" w:cstheme="minorHAnsi"/>
          <w:sz w:val="22"/>
          <w:szCs w:val="22"/>
        </w:rPr>
        <w:t>.</w:t>
      </w:r>
    </w:p>
    <w:p w:rsidR="00877380" w:rsidRPr="00EF7206" w:rsidRDefault="00877380" w:rsidP="00887671">
      <w:pPr>
        <w:pStyle w:val="BodyText"/>
        <w:spacing w:before="182"/>
        <w:ind w:left="23" w:right="13"/>
        <w:jc w:val="both"/>
        <w:rPr>
          <w:rFonts w:asciiTheme="minorHAnsi" w:hAnsiTheme="minorHAnsi" w:cstheme="minorHAnsi"/>
          <w:b/>
          <w:sz w:val="22"/>
          <w:szCs w:val="22"/>
        </w:rPr>
      </w:pPr>
      <w:r w:rsidRPr="00EF7206">
        <w:rPr>
          <w:rFonts w:asciiTheme="minorHAnsi" w:hAnsiTheme="minorHAnsi" w:cstheme="minorHAnsi"/>
          <w:b/>
          <w:sz w:val="22"/>
          <w:szCs w:val="22"/>
        </w:rPr>
        <w:t xml:space="preserve">Reference: </w:t>
      </w:r>
    </w:p>
    <w:p w:rsidR="007010A0" w:rsidRPr="007010A0" w:rsidRDefault="00426CBA" w:rsidP="007010A0">
      <w:pPr>
        <w:pStyle w:val="NoSpacing"/>
        <w:numPr>
          <w:ilvl w:val="0"/>
          <w:numId w:val="8"/>
        </w:numPr>
      </w:pPr>
      <w:r w:rsidRPr="00EF7206">
        <w:rPr>
          <w:u w:val="single"/>
          <w:lang w:val="en-IN"/>
        </w:rPr>
        <w:t xml:space="preserve">RFP No. </w:t>
      </w:r>
      <w:r w:rsidR="007010A0" w:rsidRPr="007010A0">
        <w:rPr>
          <w:u w:val="single"/>
          <w:lang w:val="en-IN"/>
        </w:rPr>
        <w:t>BECIL/DGM(BP)/DPR-MP/MM &amp;AS/RFP/01 Dated: 20.08.2026</w:t>
      </w:r>
    </w:p>
    <w:p w:rsidR="00877380" w:rsidRPr="007010A0" w:rsidRDefault="007010A0" w:rsidP="007010A0">
      <w:pPr>
        <w:pStyle w:val="NoSpacing"/>
        <w:numPr>
          <w:ilvl w:val="0"/>
          <w:numId w:val="8"/>
        </w:numPr>
        <w:rPr>
          <w:u w:val="single"/>
          <w:lang w:val="en-IN"/>
        </w:rPr>
      </w:pPr>
      <w:r w:rsidRPr="007010A0">
        <w:rPr>
          <w:u w:val="single"/>
          <w:lang w:val="en-IN"/>
        </w:rPr>
        <w:t>Bid Number: GEM/2026/B7942425 Dated: 20.08.2026</w:t>
      </w:r>
      <w:r w:rsidR="00AA7D9D" w:rsidRPr="007010A0">
        <w:rPr>
          <w:u w:val="single"/>
          <w:lang w:val="en-IN"/>
        </w:rPr>
        <w:tab/>
      </w:r>
    </w:p>
    <w:p w:rsidR="00AA7D9D" w:rsidRPr="00EF7206" w:rsidRDefault="00AA7D9D" w:rsidP="00877380">
      <w:pPr>
        <w:pStyle w:val="BodyText"/>
        <w:spacing w:before="182"/>
        <w:ind w:left="23" w:right="13" w:firstLine="686"/>
        <w:jc w:val="both"/>
        <w:rPr>
          <w:rFonts w:asciiTheme="minorHAnsi" w:hAnsiTheme="minorHAnsi" w:cstheme="minorHAnsi"/>
          <w:sz w:val="22"/>
          <w:szCs w:val="22"/>
        </w:rPr>
      </w:pPr>
      <w:r w:rsidRPr="00EF7206">
        <w:rPr>
          <w:rFonts w:asciiTheme="minorHAnsi" w:hAnsiTheme="minorHAnsi" w:cstheme="minorHAnsi"/>
          <w:sz w:val="22"/>
          <w:szCs w:val="22"/>
        </w:rPr>
        <w:t xml:space="preserve">Reference is invited to the pre-bid meeting held on </w:t>
      </w:r>
      <w:r w:rsidR="007010A0">
        <w:rPr>
          <w:rFonts w:asciiTheme="minorHAnsi" w:hAnsiTheme="minorHAnsi" w:cstheme="minorHAnsi"/>
          <w:sz w:val="22"/>
          <w:szCs w:val="22"/>
        </w:rPr>
        <w:t>27.08</w:t>
      </w:r>
      <w:r w:rsidR="006E3AC4" w:rsidRPr="00EF7206">
        <w:rPr>
          <w:rFonts w:asciiTheme="minorHAnsi" w:hAnsiTheme="minorHAnsi" w:cstheme="minorHAnsi"/>
          <w:sz w:val="22"/>
          <w:szCs w:val="22"/>
        </w:rPr>
        <w:t>.2026</w:t>
      </w:r>
      <w:r w:rsidRPr="00EF7206">
        <w:rPr>
          <w:rFonts w:asciiTheme="minorHAnsi" w:hAnsiTheme="minorHAnsi" w:cstheme="minorHAnsi"/>
          <w:sz w:val="22"/>
          <w:szCs w:val="22"/>
        </w:rPr>
        <w:t xml:space="preserve"> on </w:t>
      </w:r>
      <w:r w:rsidR="00426CBA" w:rsidRPr="00EF7206">
        <w:rPr>
          <w:rFonts w:asciiTheme="minorHAnsi" w:hAnsiTheme="minorHAnsi" w:cstheme="minorHAnsi"/>
          <w:sz w:val="22"/>
          <w:lang w:val="en-IN"/>
        </w:rPr>
        <w:t xml:space="preserve">Request </w:t>
      </w:r>
      <w:r w:rsidR="00A22582" w:rsidRPr="00EF7206">
        <w:rPr>
          <w:rFonts w:asciiTheme="minorHAnsi" w:hAnsiTheme="minorHAnsi" w:cstheme="minorHAnsi"/>
          <w:sz w:val="22"/>
          <w:lang w:val="en-IN"/>
        </w:rPr>
        <w:t>for</w:t>
      </w:r>
      <w:r w:rsidR="00426CBA" w:rsidRPr="00EF7206">
        <w:rPr>
          <w:rFonts w:asciiTheme="minorHAnsi" w:hAnsiTheme="minorHAnsi" w:cstheme="minorHAnsi"/>
          <w:sz w:val="22"/>
          <w:lang w:val="en-IN"/>
        </w:rPr>
        <w:t xml:space="preserve"> Proposal (RFP) invited </w:t>
      </w:r>
      <w:r w:rsidR="00426CBA" w:rsidRPr="00EF7206">
        <w:rPr>
          <w:rFonts w:asciiTheme="minorHAnsi" w:hAnsiTheme="minorHAnsi" w:cstheme="minorHAnsi"/>
          <w:sz w:val="22"/>
          <w:szCs w:val="22"/>
          <w:lang w:val="en-IN"/>
        </w:rPr>
        <w:t>for</w:t>
      </w:r>
      <w:r w:rsidR="00426CBA" w:rsidRPr="00EF7206">
        <w:rPr>
          <w:rFonts w:asciiTheme="minorHAnsi" w:hAnsiTheme="minorHAnsi" w:cstheme="minorHAnsi"/>
          <w:i/>
          <w:sz w:val="22"/>
          <w:szCs w:val="22"/>
          <w:lang w:val="en-IN"/>
        </w:rPr>
        <w:t xml:space="preserve"> </w:t>
      </w:r>
      <w:r w:rsidR="007010A0" w:rsidRPr="007010A0">
        <w:rPr>
          <w:rFonts w:asciiTheme="minorHAnsi" w:hAnsiTheme="minorHAnsi" w:cstheme="minorHAnsi"/>
          <w:sz w:val="22"/>
          <w:szCs w:val="22"/>
          <w:lang w:val="en-IN"/>
        </w:rPr>
        <w:t>Empanelment of professional agency/ies for Media Monitoring and Analysis System for Print, Electronic, Digital, and Social Media for the Department of Public Relations, Government of Madhya Pradesh</w:t>
      </w:r>
      <w:r w:rsidRPr="00EF7206">
        <w:rPr>
          <w:rFonts w:asciiTheme="minorHAnsi" w:hAnsiTheme="minorHAnsi" w:cstheme="minorHAnsi"/>
          <w:sz w:val="22"/>
          <w:szCs w:val="22"/>
        </w:rPr>
        <w:t>.</w:t>
      </w:r>
    </w:p>
    <w:p w:rsidR="00AA7D9D" w:rsidRDefault="00AA7D9D" w:rsidP="00887671">
      <w:pPr>
        <w:pStyle w:val="BodyText"/>
        <w:spacing w:before="182"/>
        <w:ind w:left="23" w:right="13"/>
        <w:jc w:val="both"/>
        <w:rPr>
          <w:rFonts w:asciiTheme="minorHAnsi" w:hAnsiTheme="minorHAnsi" w:cstheme="minorHAnsi"/>
          <w:sz w:val="22"/>
          <w:szCs w:val="22"/>
        </w:rPr>
      </w:pPr>
      <w:r w:rsidRPr="00EF7206">
        <w:rPr>
          <w:rFonts w:asciiTheme="minorHAnsi" w:hAnsiTheme="minorHAnsi" w:cstheme="minorHAnsi"/>
          <w:sz w:val="22"/>
          <w:szCs w:val="22"/>
        </w:rPr>
        <w:t>2.</w:t>
      </w:r>
      <w:r w:rsidRPr="00EF7206">
        <w:rPr>
          <w:rFonts w:asciiTheme="minorHAnsi" w:hAnsiTheme="minorHAnsi" w:cstheme="minorHAnsi"/>
          <w:sz w:val="22"/>
          <w:szCs w:val="22"/>
        </w:rPr>
        <w:tab/>
        <w:t>The queries raised during the pre-bid meeting</w:t>
      </w:r>
      <w:r w:rsidR="007010A0">
        <w:rPr>
          <w:rFonts w:asciiTheme="minorHAnsi" w:hAnsiTheme="minorHAnsi" w:cstheme="minorHAnsi"/>
          <w:sz w:val="22"/>
          <w:szCs w:val="22"/>
        </w:rPr>
        <w:t xml:space="preserve"> </w:t>
      </w:r>
      <w:r w:rsidRPr="00EF7206">
        <w:rPr>
          <w:rFonts w:asciiTheme="minorHAnsi" w:hAnsiTheme="minorHAnsi" w:cstheme="minorHAnsi"/>
          <w:sz w:val="22"/>
          <w:szCs w:val="22"/>
        </w:rPr>
        <w:t xml:space="preserve">have been examined by the BECIL in consonance with the </w:t>
      </w:r>
      <w:r w:rsidR="00426CBA" w:rsidRPr="00EF7206">
        <w:rPr>
          <w:rFonts w:asciiTheme="minorHAnsi" w:hAnsiTheme="minorHAnsi" w:cstheme="minorHAnsi"/>
          <w:sz w:val="22"/>
          <w:szCs w:val="22"/>
        </w:rPr>
        <w:t>RFP</w:t>
      </w:r>
      <w:r w:rsidRPr="00EF7206">
        <w:rPr>
          <w:rFonts w:asciiTheme="minorHAnsi" w:hAnsiTheme="minorHAnsi" w:cstheme="minorHAnsi"/>
          <w:sz w:val="22"/>
          <w:szCs w:val="22"/>
        </w:rPr>
        <w:t xml:space="preserve"> and clarification against the same is enclosed.</w:t>
      </w:r>
      <w:r w:rsidR="009867DB" w:rsidRPr="00EF7206">
        <w:rPr>
          <w:rFonts w:asciiTheme="minorHAnsi" w:hAnsiTheme="minorHAnsi" w:cstheme="minorHAnsi"/>
          <w:sz w:val="22"/>
          <w:szCs w:val="22"/>
        </w:rPr>
        <w:t xml:space="preserve"> </w:t>
      </w:r>
    </w:p>
    <w:p w:rsidR="00C71C80" w:rsidRDefault="00C71C80" w:rsidP="00887671">
      <w:pPr>
        <w:pStyle w:val="BodyText"/>
        <w:spacing w:before="182"/>
        <w:ind w:left="23" w:right="13"/>
        <w:jc w:val="both"/>
        <w:rPr>
          <w:rFonts w:asciiTheme="minorHAnsi" w:hAnsiTheme="minorHAnsi" w:cstheme="minorHAnsi"/>
          <w:sz w:val="22"/>
          <w:szCs w:val="22"/>
        </w:rPr>
      </w:pPr>
      <w:r>
        <w:rPr>
          <w:rFonts w:asciiTheme="minorHAnsi" w:hAnsiTheme="minorHAnsi" w:cstheme="minorHAnsi"/>
          <w:sz w:val="22"/>
          <w:szCs w:val="22"/>
        </w:rPr>
        <w:t xml:space="preserve">3. </w:t>
      </w:r>
      <w:r w:rsidR="00570CC1">
        <w:rPr>
          <w:rFonts w:asciiTheme="minorHAnsi" w:hAnsiTheme="minorHAnsi" w:cstheme="minorHAnsi"/>
          <w:sz w:val="22"/>
          <w:szCs w:val="22"/>
        </w:rPr>
        <w:tab/>
        <w:t xml:space="preserve">The following amendments been made in </w:t>
      </w:r>
      <w:r w:rsidR="007010A0">
        <w:rPr>
          <w:rFonts w:asciiTheme="minorHAnsi" w:hAnsiTheme="minorHAnsi" w:cstheme="minorHAnsi"/>
          <w:sz w:val="22"/>
          <w:szCs w:val="22"/>
        </w:rPr>
        <w:t>Part-</w:t>
      </w:r>
      <w:r w:rsidR="00570CC1" w:rsidRPr="00570CC1">
        <w:rPr>
          <w:rFonts w:asciiTheme="minorHAnsi" w:hAnsiTheme="minorHAnsi" w:cstheme="minorHAnsi"/>
          <w:sz w:val="22"/>
          <w:szCs w:val="22"/>
        </w:rPr>
        <w:t>I General Information, Eligibility Criteria and Evaluation Criteria</w:t>
      </w:r>
      <w:r w:rsidR="00570CC1">
        <w:rPr>
          <w:rFonts w:asciiTheme="minorHAnsi" w:hAnsiTheme="minorHAnsi" w:cstheme="minorHAnsi"/>
          <w:sz w:val="22"/>
          <w:szCs w:val="22"/>
        </w:rPr>
        <w:t>:</w:t>
      </w:r>
    </w:p>
    <w:p w:rsidR="00570CC1" w:rsidRDefault="00570CC1" w:rsidP="00887671">
      <w:pPr>
        <w:pStyle w:val="BodyText"/>
        <w:spacing w:before="182"/>
        <w:ind w:left="23" w:right="13"/>
        <w:jc w:val="both"/>
        <w:rPr>
          <w:rFonts w:asciiTheme="minorHAnsi" w:hAnsiTheme="minorHAnsi" w:cstheme="minorHAnsi"/>
          <w:sz w:val="22"/>
          <w:szCs w:val="22"/>
        </w:rPr>
      </w:pPr>
      <w:r>
        <w:rPr>
          <w:rFonts w:asciiTheme="minorHAnsi" w:hAnsiTheme="minorHAnsi" w:cstheme="minorHAnsi"/>
          <w:sz w:val="22"/>
          <w:szCs w:val="22"/>
        </w:rPr>
        <w:tab/>
        <w:t xml:space="preserve"> </w:t>
      </w:r>
    </w:p>
    <w:tbl>
      <w:tblPr>
        <w:tblStyle w:val="TableGrid"/>
        <w:tblW w:w="0" w:type="auto"/>
        <w:tblInd w:w="108" w:type="dxa"/>
        <w:tblLook w:val="04A0" w:firstRow="1" w:lastRow="0" w:firstColumn="1" w:lastColumn="0" w:noHBand="0" w:noVBand="1"/>
      </w:tblPr>
      <w:tblGrid>
        <w:gridCol w:w="851"/>
        <w:gridCol w:w="4111"/>
        <w:gridCol w:w="4110"/>
      </w:tblGrid>
      <w:tr w:rsidR="00C71C80" w:rsidTr="00570CC1">
        <w:tc>
          <w:tcPr>
            <w:tcW w:w="851" w:type="dxa"/>
          </w:tcPr>
          <w:p w:rsidR="00C71C80" w:rsidRPr="00C71C80" w:rsidRDefault="00C71C80" w:rsidP="00C3661E">
            <w:pPr>
              <w:pStyle w:val="BodyText"/>
              <w:spacing w:before="182"/>
              <w:ind w:right="13"/>
              <w:jc w:val="both"/>
              <w:rPr>
                <w:rFonts w:asciiTheme="minorHAnsi" w:hAnsiTheme="minorHAnsi" w:cstheme="minorHAnsi"/>
                <w:b/>
                <w:sz w:val="22"/>
                <w:szCs w:val="22"/>
              </w:rPr>
            </w:pPr>
            <w:r w:rsidRPr="00C71C80">
              <w:rPr>
                <w:rFonts w:asciiTheme="minorHAnsi" w:hAnsiTheme="minorHAnsi" w:cstheme="minorHAnsi"/>
                <w:b/>
                <w:sz w:val="22"/>
                <w:szCs w:val="22"/>
              </w:rPr>
              <w:t>Sl. No.</w:t>
            </w:r>
          </w:p>
        </w:tc>
        <w:tc>
          <w:tcPr>
            <w:tcW w:w="4111" w:type="dxa"/>
          </w:tcPr>
          <w:p w:rsidR="00C71C80" w:rsidRPr="00C71C80" w:rsidRDefault="00C71C80" w:rsidP="00C3661E">
            <w:pPr>
              <w:pStyle w:val="BodyText"/>
              <w:spacing w:before="182"/>
              <w:ind w:right="13"/>
              <w:jc w:val="both"/>
              <w:rPr>
                <w:rFonts w:asciiTheme="minorHAnsi" w:hAnsiTheme="minorHAnsi" w:cstheme="minorHAnsi"/>
                <w:b/>
                <w:sz w:val="22"/>
                <w:szCs w:val="22"/>
              </w:rPr>
            </w:pPr>
            <w:r w:rsidRPr="00C71C80">
              <w:rPr>
                <w:rFonts w:asciiTheme="minorHAnsi" w:hAnsiTheme="minorHAnsi" w:cstheme="minorHAnsi"/>
                <w:b/>
                <w:sz w:val="22"/>
                <w:szCs w:val="22"/>
              </w:rPr>
              <w:t xml:space="preserve">Description </w:t>
            </w:r>
          </w:p>
        </w:tc>
        <w:tc>
          <w:tcPr>
            <w:tcW w:w="4110" w:type="dxa"/>
          </w:tcPr>
          <w:p w:rsidR="00C71C80" w:rsidRPr="00C71C80" w:rsidRDefault="00C71C80" w:rsidP="00C3661E">
            <w:pPr>
              <w:pStyle w:val="BodyText"/>
              <w:spacing w:before="182"/>
              <w:ind w:right="13"/>
              <w:jc w:val="both"/>
              <w:rPr>
                <w:rFonts w:asciiTheme="minorHAnsi" w:hAnsiTheme="minorHAnsi" w:cstheme="minorHAnsi"/>
                <w:b/>
                <w:sz w:val="22"/>
                <w:szCs w:val="22"/>
              </w:rPr>
            </w:pPr>
            <w:r w:rsidRPr="00C71C80">
              <w:rPr>
                <w:rFonts w:asciiTheme="minorHAnsi" w:hAnsiTheme="minorHAnsi" w:cstheme="minorHAnsi"/>
                <w:b/>
                <w:sz w:val="22"/>
                <w:szCs w:val="22"/>
              </w:rPr>
              <w:t>Amendment</w:t>
            </w:r>
          </w:p>
        </w:tc>
      </w:tr>
      <w:tr w:rsidR="00C71C80" w:rsidTr="00570CC1">
        <w:tc>
          <w:tcPr>
            <w:tcW w:w="851" w:type="dxa"/>
          </w:tcPr>
          <w:p w:rsidR="00C71C80" w:rsidRPr="00C71C80" w:rsidRDefault="00C71C80" w:rsidP="00C3661E">
            <w:pPr>
              <w:pStyle w:val="BodyText"/>
              <w:spacing w:before="182"/>
              <w:ind w:right="13"/>
              <w:jc w:val="both"/>
              <w:rPr>
                <w:rFonts w:asciiTheme="minorHAnsi" w:hAnsiTheme="minorHAnsi" w:cstheme="minorHAnsi"/>
                <w:sz w:val="22"/>
                <w:szCs w:val="22"/>
              </w:rPr>
            </w:pPr>
            <w:r>
              <w:rPr>
                <w:rFonts w:asciiTheme="minorHAnsi" w:hAnsiTheme="minorHAnsi" w:cstheme="minorHAnsi"/>
                <w:sz w:val="22"/>
                <w:szCs w:val="22"/>
              </w:rPr>
              <w:t>1</w:t>
            </w:r>
            <w:r w:rsidRPr="00C71C80">
              <w:rPr>
                <w:rFonts w:asciiTheme="minorHAnsi" w:hAnsiTheme="minorHAnsi" w:cstheme="minorHAnsi"/>
                <w:sz w:val="22"/>
                <w:szCs w:val="22"/>
              </w:rPr>
              <w:t>.</w:t>
            </w:r>
          </w:p>
        </w:tc>
        <w:tc>
          <w:tcPr>
            <w:tcW w:w="4111" w:type="dxa"/>
          </w:tcPr>
          <w:p w:rsidR="00C71C80" w:rsidRPr="00C71C80" w:rsidRDefault="00C71C80" w:rsidP="00C3661E">
            <w:pPr>
              <w:pStyle w:val="BodyText"/>
              <w:spacing w:before="182"/>
              <w:ind w:right="13"/>
              <w:jc w:val="both"/>
              <w:rPr>
                <w:rFonts w:asciiTheme="minorHAnsi" w:hAnsiTheme="minorHAnsi" w:cstheme="minorHAnsi"/>
                <w:sz w:val="22"/>
                <w:szCs w:val="22"/>
              </w:rPr>
            </w:pPr>
            <w:r w:rsidRPr="00C71C80">
              <w:rPr>
                <w:rFonts w:asciiTheme="minorHAnsi" w:hAnsiTheme="minorHAnsi" w:cstheme="minorHAnsi"/>
                <w:sz w:val="22"/>
                <w:szCs w:val="22"/>
              </w:rPr>
              <w:t>Last date and Time for Submission of bids -</w:t>
            </w:r>
          </w:p>
          <w:p w:rsidR="00C71C80" w:rsidRPr="00C71C80" w:rsidRDefault="00D622AA" w:rsidP="00C3661E">
            <w:pPr>
              <w:pStyle w:val="BodyText"/>
              <w:spacing w:before="182"/>
              <w:ind w:right="13"/>
              <w:jc w:val="both"/>
              <w:rPr>
                <w:rFonts w:asciiTheme="minorHAnsi" w:hAnsiTheme="minorHAnsi" w:cstheme="minorHAnsi"/>
                <w:sz w:val="22"/>
                <w:szCs w:val="22"/>
              </w:rPr>
            </w:pPr>
            <w:r>
              <w:rPr>
                <w:rFonts w:asciiTheme="minorHAnsi" w:hAnsiTheme="minorHAnsi" w:cstheme="minorHAnsi"/>
                <w:sz w:val="22"/>
                <w:szCs w:val="22"/>
              </w:rPr>
              <w:t>10.09</w:t>
            </w:r>
            <w:r w:rsidR="00C71C80">
              <w:rPr>
                <w:rFonts w:asciiTheme="minorHAnsi" w:hAnsiTheme="minorHAnsi" w:cstheme="minorHAnsi"/>
                <w:sz w:val="22"/>
                <w:szCs w:val="22"/>
              </w:rPr>
              <w:t>.2026</w:t>
            </w:r>
            <w:r w:rsidR="00B558D8">
              <w:rPr>
                <w:rFonts w:asciiTheme="minorHAnsi" w:hAnsiTheme="minorHAnsi" w:cstheme="minorHAnsi"/>
                <w:sz w:val="22"/>
                <w:szCs w:val="22"/>
              </w:rPr>
              <w:t xml:space="preserve"> @ 17</w:t>
            </w:r>
            <w:r w:rsidR="00C71C80" w:rsidRPr="00C71C80">
              <w:rPr>
                <w:rFonts w:asciiTheme="minorHAnsi" w:hAnsiTheme="minorHAnsi" w:cstheme="minorHAnsi"/>
                <w:sz w:val="22"/>
                <w:szCs w:val="22"/>
              </w:rPr>
              <w:t>:00 hours</w:t>
            </w:r>
          </w:p>
        </w:tc>
        <w:tc>
          <w:tcPr>
            <w:tcW w:w="4110" w:type="dxa"/>
          </w:tcPr>
          <w:p w:rsidR="00C71C80" w:rsidRPr="00C71C80" w:rsidRDefault="00C71C80" w:rsidP="00C3661E">
            <w:pPr>
              <w:pStyle w:val="BodyText"/>
              <w:spacing w:before="182"/>
              <w:ind w:right="13"/>
              <w:jc w:val="both"/>
              <w:rPr>
                <w:rFonts w:asciiTheme="minorHAnsi" w:hAnsiTheme="minorHAnsi" w:cstheme="minorHAnsi"/>
                <w:sz w:val="22"/>
                <w:szCs w:val="22"/>
              </w:rPr>
            </w:pPr>
            <w:r w:rsidRPr="00C71C80">
              <w:rPr>
                <w:rFonts w:asciiTheme="minorHAnsi" w:hAnsiTheme="minorHAnsi" w:cstheme="minorHAnsi"/>
                <w:sz w:val="22"/>
                <w:szCs w:val="22"/>
              </w:rPr>
              <w:t>Last date and Time for Submission of bids -</w:t>
            </w:r>
          </w:p>
          <w:p w:rsidR="00C71C80" w:rsidRPr="00C71C80" w:rsidRDefault="00F73C84" w:rsidP="00300A97">
            <w:pPr>
              <w:pStyle w:val="BodyText"/>
              <w:spacing w:before="182"/>
              <w:ind w:right="13"/>
              <w:jc w:val="both"/>
              <w:rPr>
                <w:rFonts w:asciiTheme="minorHAnsi" w:hAnsiTheme="minorHAnsi" w:cstheme="minorHAnsi"/>
                <w:sz w:val="22"/>
                <w:szCs w:val="22"/>
              </w:rPr>
            </w:pPr>
            <w:r>
              <w:rPr>
                <w:rFonts w:asciiTheme="minorHAnsi" w:hAnsiTheme="minorHAnsi" w:cstheme="minorHAnsi"/>
                <w:sz w:val="22"/>
                <w:szCs w:val="22"/>
              </w:rPr>
              <w:t>25</w:t>
            </w:r>
            <w:r w:rsidR="00D622AA">
              <w:rPr>
                <w:rFonts w:asciiTheme="minorHAnsi" w:hAnsiTheme="minorHAnsi" w:cstheme="minorHAnsi"/>
                <w:sz w:val="22"/>
                <w:szCs w:val="22"/>
              </w:rPr>
              <w:t>.09.2026</w:t>
            </w:r>
            <w:r w:rsidR="00D622AA" w:rsidRPr="00C71C80">
              <w:rPr>
                <w:rFonts w:asciiTheme="minorHAnsi" w:hAnsiTheme="minorHAnsi" w:cstheme="minorHAnsi"/>
                <w:sz w:val="22"/>
                <w:szCs w:val="22"/>
              </w:rPr>
              <w:t xml:space="preserve"> </w:t>
            </w:r>
            <w:r w:rsidR="007010A0">
              <w:rPr>
                <w:rFonts w:asciiTheme="minorHAnsi" w:hAnsiTheme="minorHAnsi" w:cstheme="minorHAnsi"/>
                <w:sz w:val="22"/>
                <w:szCs w:val="22"/>
              </w:rPr>
              <w:t xml:space="preserve">@ </w:t>
            </w:r>
            <w:r w:rsidR="00B558D8">
              <w:rPr>
                <w:rFonts w:asciiTheme="minorHAnsi" w:hAnsiTheme="minorHAnsi" w:cstheme="minorHAnsi"/>
                <w:sz w:val="22"/>
                <w:szCs w:val="22"/>
              </w:rPr>
              <w:t>1</w:t>
            </w:r>
            <w:r w:rsidR="00300A97">
              <w:rPr>
                <w:rFonts w:asciiTheme="minorHAnsi" w:hAnsiTheme="minorHAnsi" w:cstheme="minorHAnsi"/>
                <w:sz w:val="22"/>
                <w:szCs w:val="22"/>
              </w:rPr>
              <w:t>7</w:t>
            </w:r>
            <w:r w:rsidR="00C71C80" w:rsidRPr="00C71C80">
              <w:rPr>
                <w:rFonts w:asciiTheme="minorHAnsi" w:hAnsiTheme="minorHAnsi" w:cstheme="minorHAnsi"/>
                <w:sz w:val="22"/>
                <w:szCs w:val="22"/>
              </w:rPr>
              <w:t>:00 hours</w:t>
            </w:r>
          </w:p>
        </w:tc>
      </w:tr>
      <w:tr w:rsidR="00C71C80" w:rsidTr="00570CC1">
        <w:tc>
          <w:tcPr>
            <w:tcW w:w="851" w:type="dxa"/>
          </w:tcPr>
          <w:p w:rsidR="00C71C80" w:rsidRPr="00C71C80" w:rsidRDefault="00C71C80" w:rsidP="00C3661E">
            <w:pPr>
              <w:pStyle w:val="BodyText"/>
              <w:spacing w:before="182"/>
              <w:ind w:right="13"/>
              <w:jc w:val="both"/>
              <w:rPr>
                <w:rFonts w:asciiTheme="minorHAnsi" w:hAnsiTheme="minorHAnsi" w:cstheme="minorHAnsi"/>
                <w:sz w:val="22"/>
                <w:szCs w:val="22"/>
              </w:rPr>
            </w:pPr>
            <w:r>
              <w:rPr>
                <w:rFonts w:asciiTheme="minorHAnsi" w:hAnsiTheme="minorHAnsi" w:cstheme="minorHAnsi"/>
                <w:sz w:val="22"/>
                <w:szCs w:val="22"/>
              </w:rPr>
              <w:t>3.</w:t>
            </w:r>
          </w:p>
        </w:tc>
        <w:tc>
          <w:tcPr>
            <w:tcW w:w="4111" w:type="dxa"/>
          </w:tcPr>
          <w:p w:rsidR="00C71C80" w:rsidRDefault="00C71C80" w:rsidP="00C3661E">
            <w:pPr>
              <w:pStyle w:val="BodyText"/>
              <w:spacing w:before="182"/>
              <w:ind w:right="13"/>
              <w:jc w:val="both"/>
              <w:rPr>
                <w:rFonts w:asciiTheme="minorHAnsi" w:hAnsiTheme="minorHAnsi" w:cstheme="minorHAnsi"/>
                <w:sz w:val="22"/>
                <w:szCs w:val="22"/>
                <w:lang w:val="en-US"/>
              </w:rPr>
            </w:pPr>
            <w:r w:rsidRPr="00C71C80">
              <w:rPr>
                <w:rFonts w:asciiTheme="minorHAnsi" w:hAnsiTheme="minorHAnsi" w:cstheme="minorHAnsi"/>
                <w:sz w:val="22"/>
                <w:szCs w:val="22"/>
                <w:lang w:val="en-US"/>
              </w:rPr>
              <w:t>Time and date for opening of Bids:</w:t>
            </w:r>
          </w:p>
          <w:p w:rsidR="00C71C80" w:rsidRPr="00C71C80" w:rsidRDefault="00D622AA" w:rsidP="00C71C80">
            <w:pPr>
              <w:pStyle w:val="BodyText"/>
              <w:spacing w:before="182"/>
              <w:ind w:right="13"/>
              <w:jc w:val="both"/>
              <w:rPr>
                <w:rFonts w:asciiTheme="minorHAnsi" w:hAnsiTheme="minorHAnsi" w:cstheme="minorHAnsi"/>
                <w:sz w:val="22"/>
                <w:szCs w:val="22"/>
              </w:rPr>
            </w:pPr>
            <w:r>
              <w:rPr>
                <w:rFonts w:asciiTheme="minorHAnsi" w:hAnsiTheme="minorHAnsi" w:cstheme="minorHAnsi"/>
                <w:sz w:val="22"/>
                <w:szCs w:val="22"/>
              </w:rPr>
              <w:t>10.09.2026</w:t>
            </w:r>
            <w:r w:rsidRPr="00C71C80">
              <w:rPr>
                <w:rFonts w:asciiTheme="minorHAnsi" w:hAnsiTheme="minorHAnsi" w:cstheme="minorHAnsi"/>
                <w:sz w:val="22"/>
                <w:szCs w:val="22"/>
              </w:rPr>
              <w:t xml:space="preserve"> </w:t>
            </w:r>
            <w:r w:rsidR="00B558D8">
              <w:rPr>
                <w:rFonts w:asciiTheme="minorHAnsi" w:hAnsiTheme="minorHAnsi" w:cstheme="minorHAnsi"/>
                <w:sz w:val="22"/>
                <w:szCs w:val="22"/>
              </w:rPr>
              <w:t>@ 17</w:t>
            </w:r>
            <w:r w:rsidR="00C71C80" w:rsidRPr="00C71C80">
              <w:rPr>
                <w:rFonts w:asciiTheme="minorHAnsi" w:hAnsiTheme="minorHAnsi" w:cstheme="minorHAnsi"/>
                <w:sz w:val="22"/>
                <w:szCs w:val="22"/>
              </w:rPr>
              <w:t>:</w:t>
            </w:r>
            <w:r w:rsidR="00C71C80">
              <w:rPr>
                <w:rFonts w:asciiTheme="minorHAnsi" w:hAnsiTheme="minorHAnsi" w:cstheme="minorHAnsi"/>
                <w:sz w:val="22"/>
                <w:szCs w:val="22"/>
              </w:rPr>
              <w:t>3</w:t>
            </w:r>
            <w:r w:rsidR="00C71C80" w:rsidRPr="00C71C80">
              <w:rPr>
                <w:rFonts w:asciiTheme="minorHAnsi" w:hAnsiTheme="minorHAnsi" w:cstheme="minorHAnsi"/>
                <w:sz w:val="22"/>
                <w:szCs w:val="22"/>
              </w:rPr>
              <w:t>0 hours</w:t>
            </w:r>
          </w:p>
        </w:tc>
        <w:tc>
          <w:tcPr>
            <w:tcW w:w="4110" w:type="dxa"/>
          </w:tcPr>
          <w:p w:rsidR="00C71C80" w:rsidRDefault="00C71C80" w:rsidP="00C71C80">
            <w:pPr>
              <w:pStyle w:val="BodyText"/>
              <w:spacing w:before="182"/>
              <w:ind w:right="13"/>
              <w:jc w:val="both"/>
              <w:rPr>
                <w:rFonts w:asciiTheme="minorHAnsi" w:hAnsiTheme="minorHAnsi" w:cstheme="minorHAnsi"/>
                <w:sz w:val="22"/>
                <w:szCs w:val="22"/>
                <w:lang w:val="en-US"/>
              </w:rPr>
            </w:pPr>
            <w:r w:rsidRPr="00C71C80">
              <w:rPr>
                <w:rFonts w:asciiTheme="minorHAnsi" w:hAnsiTheme="minorHAnsi" w:cstheme="minorHAnsi"/>
                <w:sz w:val="22"/>
                <w:szCs w:val="22"/>
                <w:lang w:val="en-US"/>
              </w:rPr>
              <w:t>Time and date for opening of Bids:</w:t>
            </w:r>
          </w:p>
          <w:p w:rsidR="00C71C80" w:rsidRPr="00C71C80" w:rsidRDefault="00F70F3D" w:rsidP="00C71C80">
            <w:pPr>
              <w:pStyle w:val="BodyText"/>
              <w:spacing w:before="182"/>
              <w:ind w:right="13"/>
              <w:jc w:val="both"/>
              <w:rPr>
                <w:rFonts w:asciiTheme="minorHAnsi" w:hAnsiTheme="minorHAnsi" w:cstheme="minorHAnsi"/>
                <w:sz w:val="22"/>
                <w:szCs w:val="22"/>
              </w:rPr>
            </w:pPr>
            <w:r>
              <w:rPr>
                <w:rFonts w:asciiTheme="minorHAnsi" w:hAnsiTheme="minorHAnsi" w:cstheme="minorHAnsi"/>
                <w:sz w:val="22"/>
                <w:szCs w:val="22"/>
              </w:rPr>
              <w:t>26</w:t>
            </w:r>
            <w:r w:rsidR="00D622AA">
              <w:rPr>
                <w:rFonts w:asciiTheme="minorHAnsi" w:hAnsiTheme="minorHAnsi" w:cstheme="minorHAnsi"/>
                <w:sz w:val="22"/>
                <w:szCs w:val="22"/>
              </w:rPr>
              <w:t>.09.2026</w:t>
            </w:r>
            <w:r w:rsidR="00D622AA" w:rsidRPr="00C71C80">
              <w:rPr>
                <w:rFonts w:asciiTheme="minorHAnsi" w:hAnsiTheme="minorHAnsi" w:cstheme="minorHAnsi"/>
                <w:sz w:val="22"/>
                <w:szCs w:val="22"/>
              </w:rPr>
              <w:t xml:space="preserve"> </w:t>
            </w:r>
            <w:r w:rsidR="00300A97">
              <w:rPr>
                <w:rFonts w:asciiTheme="minorHAnsi" w:hAnsiTheme="minorHAnsi" w:cstheme="minorHAnsi"/>
                <w:sz w:val="22"/>
                <w:szCs w:val="22"/>
              </w:rPr>
              <w:t>@ 17</w:t>
            </w:r>
            <w:r w:rsidR="00C71C80" w:rsidRPr="00C71C80">
              <w:rPr>
                <w:rFonts w:asciiTheme="minorHAnsi" w:hAnsiTheme="minorHAnsi" w:cstheme="minorHAnsi"/>
                <w:sz w:val="22"/>
                <w:szCs w:val="22"/>
              </w:rPr>
              <w:t>:</w:t>
            </w:r>
            <w:r>
              <w:rPr>
                <w:rFonts w:asciiTheme="minorHAnsi" w:hAnsiTheme="minorHAnsi" w:cstheme="minorHAnsi"/>
                <w:sz w:val="22"/>
                <w:szCs w:val="22"/>
              </w:rPr>
              <w:t>0</w:t>
            </w:r>
            <w:bookmarkStart w:id="0" w:name="_GoBack"/>
            <w:bookmarkEnd w:id="0"/>
            <w:r w:rsidR="00C71C80" w:rsidRPr="00C71C80">
              <w:rPr>
                <w:rFonts w:asciiTheme="minorHAnsi" w:hAnsiTheme="minorHAnsi" w:cstheme="minorHAnsi"/>
                <w:sz w:val="22"/>
                <w:szCs w:val="22"/>
              </w:rPr>
              <w:t>0 hours</w:t>
            </w:r>
          </w:p>
        </w:tc>
      </w:tr>
    </w:tbl>
    <w:p w:rsidR="00AA7D9D" w:rsidRPr="00EF7206" w:rsidRDefault="00C71C80" w:rsidP="00887671">
      <w:pPr>
        <w:pStyle w:val="BodyText"/>
        <w:spacing w:before="182"/>
        <w:ind w:left="23" w:right="13"/>
        <w:jc w:val="both"/>
        <w:rPr>
          <w:rFonts w:asciiTheme="minorHAnsi" w:hAnsiTheme="minorHAnsi" w:cstheme="minorHAnsi"/>
          <w:sz w:val="22"/>
          <w:szCs w:val="22"/>
        </w:rPr>
      </w:pPr>
      <w:r>
        <w:rPr>
          <w:rFonts w:asciiTheme="minorHAnsi" w:hAnsiTheme="minorHAnsi" w:cstheme="minorHAnsi"/>
          <w:sz w:val="22"/>
          <w:szCs w:val="22"/>
        </w:rPr>
        <w:t>4</w:t>
      </w:r>
      <w:r w:rsidR="00AA7D9D" w:rsidRPr="00EF7206">
        <w:rPr>
          <w:rFonts w:asciiTheme="minorHAnsi" w:hAnsiTheme="minorHAnsi" w:cstheme="minorHAnsi"/>
          <w:sz w:val="22"/>
          <w:szCs w:val="22"/>
        </w:rPr>
        <w:t>.</w:t>
      </w:r>
      <w:r w:rsidR="00AA7D9D" w:rsidRPr="00EF7206">
        <w:rPr>
          <w:rFonts w:asciiTheme="minorHAnsi" w:hAnsiTheme="minorHAnsi" w:cstheme="minorHAnsi"/>
          <w:sz w:val="22"/>
          <w:szCs w:val="22"/>
        </w:rPr>
        <w:tab/>
        <w:t xml:space="preserve">This is issued with the approval of the competent authority. </w:t>
      </w:r>
    </w:p>
    <w:p w:rsidR="00877380" w:rsidRPr="00EF7206" w:rsidRDefault="00877380" w:rsidP="00877380">
      <w:pPr>
        <w:pStyle w:val="BodyText"/>
        <w:spacing w:before="182"/>
        <w:ind w:left="23" w:right="13"/>
        <w:jc w:val="right"/>
        <w:rPr>
          <w:rFonts w:asciiTheme="minorHAnsi" w:hAnsiTheme="minorHAnsi" w:cstheme="minorHAnsi"/>
          <w:sz w:val="22"/>
          <w:szCs w:val="22"/>
        </w:rPr>
      </w:pPr>
    </w:p>
    <w:p w:rsidR="00877380" w:rsidRPr="00EF7206" w:rsidRDefault="00877380" w:rsidP="00877380">
      <w:pPr>
        <w:pStyle w:val="BodyText"/>
        <w:spacing w:before="182"/>
        <w:ind w:left="23" w:right="13"/>
        <w:jc w:val="right"/>
        <w:rPr>
          <w:rFonts w:asciiTheme="minorHAnsi" w:hAnsiTheme="minorHAnsi" w:cstheme="minorHAnsi"/>
          <w:sz w:val="22"/>
          <w:szCs w:val="22"/>
        </w:rPr>
      </w:pPr>
      <w:r w:rsidRPr="00EF7206">
        <w:rPr>
          <w:rFonts w:asciiTheme="minorHAnsi" w:hAnsiTheme="minorHAnsi" w:cstheme="minorHAnsi"/>
          <w:sz w:val="22"/>
          <w:szCs w:val="22"/>
        </w:rPr>
        <w:t>S/d</w:t>
      </w:r>
    </w:p>
    <w:p w:rsidR="00AA7D9D" w:rsidRPr="00EF7206" w:rsidRDefault="00877380" w:rsidP="00877380">
      <w:pPr>
        <w:pStyle w:val="BodyText"/>
        <w:spacing w:before="182"/>
        <w:ind w:left="23" w:right="13"/>
        <w:jc w:val="right"/>
        <w:rPr>
          <w:rFonts w:asciiTheme="minorHAnsi" w:hAnsiTheme="minorHAnsi" w:cstheme="minorHAnsi"/>
          <w:sz w:val="22"/>
          <w:szCs w:val="22"/>
        </w:rPr>
      </w:pPr>
      <w:r w:rsidRPr="00EF7206">
        <w:rPr>
          <w:rFonts w:asciiTheme="minorHAnsi" w:hAnsiTheme="minorHAnsi" w:cstheme="minorHAnsi"/>
          <w:sz w:val="22"/>
          <w:szCs w:val="22"/>
        </w:rPr>
        <w:t>Dy. General Manager</w:t>
      </w:r>
    </w:p>
    <w:p w:rsidR="00877380" w:rsidRPr="00EF7206" w:rsidRDefault="00877380" w:rsidP="00887671">
      <w:pPr>
        <w:pStyle w:val="BodyText"/>
        <w:spacing w:before="182"/>
        <w:ind w:left="23" w:right="13"/>
        <w:jc w:val="both"/>
        <w:rPr>
          <w:rFonts w:asciiTheme="minorHAnsi" w:hAnsiTheme="minorHAnsi" w:cstheme="minorHAnsi"/>
          <w:sz w:val="22"/>
          <w:szCs w:val="22"/>
        </w:rPr>
      </w:pPr>
    </w:p>
    <w:p w:rsidR="00AA7D9D" w:rsidRPr="00EF7206" w:rsidRDefault="00AA7D9D" w:rsidP="00887671">
      <w:pPr>
        <w:pStyle w:val="BodyText"/>
        <w:spacing w:before="182"/>
        <w:ind w:left="23" w:right="13"/>
        <w:jc w:val="both"/>
        <w:rPr>
          <w:rFonts w:asciiTheme="minorHAnsi" w:hAnsiTheme="minorHAnsi" w:cstheme="minorHAnsi"/>
          <w:sz w:val="22"/>
          <w:szCs w:val="22"/>
        </w:rPr>
      </w:pPr>
      <w:r w:rsidRPr="00EF7206">
        <w:rPr>
          <w:rFonts w:asciiTheme="minorHAnsi" w:hAnsiTheme="minorHAnsi" w:cstheme="minorHAnsi"/>
          <w:sz w:val="22"/>
          <w:szCs w:val="22"/>
        </w:rPr>
        <w:t>Encl: as above.</w:t>
      </w:r>
    </w:p>
    <w:p w:rsidR="00F17F5C" w:rsidRPr="00EF7206" w:rsidRDefault="00F17F5C" w:rsidP="00887671">
      <w:pPr>
        <w:pStyle w:val="BodyText"/>
        <w:spacing w:before="182"/>
        <w:ind w:left="23" w:right="13"/>
        <w:jc w:val="both"/>
        <w:rPr>
          <w:rFonts w:asciiTheme="minorHAnsi" w:hAnsiTheme="minorHAnsi" w:cstheme="minorHAnsi"/>
          <w:sz w:val="22"/>
          <w:szCs w:val="22"/>
        </w:rPr>
      </w:pPr>
    </w:p>
    <w:p w:rsidR="00E85D3A" w:rsidRPr="00EF7206" w:rsidRDefault="00E85D3A">
      <w:pPr>
        <w:rPr>
          <w:rFonts w:asciiTheme="minorHAnsi" w:hAnsiTheme="minorHAnsi" w:cstheme="minorHAnsi"/>
        </w:rPr>
      </w:pPr>
      <w:r w:rsidRPr="00EF7206">
        <w:rPr>
          <w:rFonts w:asciiTheme="minorHAnsi" w:hAnsiTheme="minorHAnsi" w:cstheme="minorHAnsi"/>
        </w:rPr>
        <w:br w:type="page"/>
      </w:r>
    </w:p>
    <w:p w:rsidR="00AA7D9D" w:rsidRPr="00EF7206" w:rsidRDefault="00AA7D9D" w:rsidP="00AA7D9D">
      <w:pPr>
        <w:pStyle w:val="BodyText"/>
        <w:spacing w:before="182"/>
        <w:ind w:left="23" w:right="13"/>
        <w:jc w:val="both"/>
        <w:rPr>
          <w:rFonts w:asciiTheme="minorHAnsi" w:hAnsiTheme="minorHAnsi" w:cstheme="minorHAnsi"/>
          <w:sz w:val="22"/>
          <w:szCs w:val="22"/>
        </w:rPr>
      </w:pPr>
      <w:r w:rsidRPr="00EF7206">
        <w:rPr>
          <w:rFonts w:asciiTheme="minorHAnsi" w:hAnsiTheme="minorHAnsi" w:cstheme="minorHAnsi"/>
          <w:sz w:val="22"/>
          <w:szCs w:val="22"/>
        </w:rPr>
        <w:lastRenderedPageBreak/>
        <w:t xml:space="preserve">Point wise reply to the queries raise by the prospective bidders through email/physically presented in continuation of pre-bid meeting dated </w:t>
      </w:r>
      <w:r w:rsidR="007010A0">
        <w:rPr>
          <w:rFonts w:asciiTheme="minorHAnsi" w:hAnsiTheme="minorHAnsi" w:cstheme="minorHAnsi"/>
          <w:sz w:val="22"/>
          <w:szCs w:val="22"/>
        </w:rPr>
        <w:t>27.08</w:t>
      </w:r>
      <w:r w:rsidR="006E3AC4" w:rsidRPr="00EF7206">
        <w:rPr>
          <w:rFonts w:asciiTheme="minorHAnsi" w:hAnsiTheme="minorHAnsi" w:cstheme="minorHAnsi"/>
          <w:sz w:val="22"/>
          <w:szCs w:val="22"/>
        </w:rPr>
        <w:t>.2026</w:t>
      </w:r>
      <w:r w:rsidRPr="00EF7206">
        <w:rPr>
          <w:rFonts w:asciiTheme="minorHAnsi" w:hAnsiTheme="minorHAnsi" w:cstheme="minorHAnsi"/>
          <w:sz w:val="22"/>
          <w:szCs w:val="22"/>
        </w:rPr>
        <w:t xml:space="preserve">: </w:t>
      </w:r>
    </w:p>
    <w:p w:rsidR="00BC74A5" w:rsidRPr="00EF7206" w:rsidRDefault="00BC74A5" w:rsidP="00AA7D9D">
      <w:pPr>
        <w:pStyle w:val="BodyText"/>
        <w:spacing w:before="182"/>
        <w:ind w:left="23" w:right="13"/>
        <w:jc w:val="both"/>
        <w:rPr>
          <w:rFonts w:asciiTheme="minorHAnsi" w:hAnsiTheme="minorHAnsi" w:cstheme="minorHAnsi"/>
          <w:sz w:val="22"/>
          <w:szCs w:val="22"/>
        </w:rPr>
      </w:pPr>
    </w:p>
    <w:tbl>
      <w:tblPr>
        <w:tblStyle w:val="TableGrid"/>
        <w:tblW w:w="9214" w:type="dxa"/>
        <w:tblInd w:w="108" w:type="dxa"/>
        <w:tblLayout w:type="fixed"/>
        <w:tblLook w:val="04A0" w:firstRow="1" w:lastRow="0" w:firstColumn="1" w:lastColumn="0" w:noHBand="0" w:noVBand="1"/>
      </w:tblPr>
      <w:tblGrid>
        <w:gridCol w:w="567"/>
        <w:gridCol w:w="1560"/>
        <w:gridCol w:w="708"/>
        <w:gridCol w:w="2127"/>
        <w:gridCol w:w="2126"/>
        <w:gridCol w:w="2126"/>
      </w:tblGrid>
      <w:tr w:rsidR="00F27354" w:rsidRPr="00EF7206" w:rsidTr="007010A0">
        <w:tc>
          <w:tcPr>
            <w:tcW w:w="567" w:type="dxa"/>
          </w:tcPr>
          <w:p w:rsidR="00AA7D9D" w:rsidRPr="00EF7206" w:rsidRDefault="00AA7D9D" w:rsidP="00426CBA">
            <w:pPr>
              <w:rPr>
                <w:b/>
              </w:rPr>
            </w:pPr>
            <w:r w:rsidRPr="00EF7206">
              <w:rPr>
                <w:b/>
              </w:rPr>
              <w:t>Sl. No.</w:t>
            </w:r>
          </w:p>
        </w:tc>
        <w:tc>
          <w:tcPr>
            <w:tcW w:w="1560" w:type="dxa"/>
          </w:tcPr>
          <w:p w:rsidR="00AA7D9D" w:rsidRPr="00EF7206" w:rsidRDefault="00AA7D9D" w:rsidP="00426CBA">
            <w:pPr>
              <w:rPr>
                <w:b/>
              </w:rPr>
            </w:pPr>
            <w:r w:rsidRPr="00EF7206">
              <w:rPr>
                <w:b/>
              </w:rPr>
              <w:t>Part Name &amp; No.</w:t>
            </w:r>
          </w:p>
        </w:tc>
        <w:tc>
          <w:tcPr>
            <w:tcW w:w="708" w:type="dxa"/>
          </w:tcPr>
          <w:p w:rsidR="00AA7D9D" w:rsidRPr="00EF7206" w:rsidRDefault="00AA7D9D" w:rsidP="00426CBA">
            <w:pPr>
              <w:rPr>
                <w:b/>
              </w:rPr>
            </w:pPr>
            <w:r w:rsidRPr="00EF7206">
              <w:rPr>
                <w:b/>
              </w:rPr>
              <w:t>Page No.</w:t>
            </w:r>
          </w:p>
        </w:tc>
        <w:tc>
          <w:tcPr>
            <w:tcW w:w="2127" w:type="dxa"/>
          </w:tcPr>
          <w:p w:rsidR="00AA7D9D" w:rsidRPr="00EF7206" w:rsidRDefault="00AA7D9D" w:rsidP="00426CBA">
            <w:pPr>
              <w:rPr>
                <w:b/>
              </w:rPr>
            </w:pPr>
            <w:r w:rsidRPr="00EF7206">
              <w:rPr>
                <w:b/>
              </w:rPr>
              <w:t>Statement as per tender document</w:t>
            </w:r>
          </w:p>
        </w:tc>
        <w:tc>
          <w:tcPr>
            <w:tcW w:w="2126" w:type="dxa"/>
          </w:tcPr>
          <w:p w:rsidR="00AA7D9D" w:rsidRPr="00EF7206" w:rsidRDefault="00AA7D9D" w:rsidP="00426CBA">
            <w:pPr>
              <w:rPr>
                <w:b/>
              </w:rPr>
            </w:pPr>
            <w:r w:rsidRPr="00EF7206">
              <w:rPr>
                <w:b/>
              </w:rPr>
              <w:t>Query by Bidder</w:t>
            </w:r>
            <w:r w:rsidR="00426CBA" w:rsidRPr="00EF7206">
              <w:rPr>
                <w:b/>
              </w:rPr>
              <w:t>s</w:t>
            </w:r>
          </w:p>
        </w:tc>
        <w:tc>
          <w:tcPr>
            <w:tcW w:w="2126" w:type="dxa"/>
          </w:tcPr>
          <w:p w:rsidR="00AA7D9D" w:rsidRPr="00EF7206" w:rsidRDefault="00CA718D" w:rsidP="00426CBA">
            <w:pPr>
              <w:rPr>
                <w:b/>
              </w:rPr>
            </w:pPr>
            <w:r w:rsidRPr="00EF7206">
              <w:rPr>
                <w:b/>
              </w:rPr>
              <w:t>Response of BECIL</w:t>
            </w:r>
          </w:p>
        </w:tc>
      </w:tr>
      <w:tr w:rsidR="004F63CA" w:rsidRPr="00EF7206" w:rsidTr="00D96771">
        <w:tc>
          <w:tcPr>
            <w:tcW w:w="567" w:type="dxa"/>
          </w:tcPr>
          <w:p w:rsidR="004F63CA" w:rsidRDefault="004F63CA" w:rsidP="007010A0">
            <w:r>
              <w:t>1.</w:t>
            </w:r>
          </w:p>
        </w:tc>
        <w:tc>
          <w:tcPr>
            <w:tcW w:w="4395" w:type="dxa"/>
            <w:gridSpan w:val="3"/>
          </w:tcPr>
          <w:p w:rsidR="004F63CA" w:rsidRDefault="004F63CA" w:rsidP="007010A0">
            <w:r>
              <w:t>General Query</w:t>
            </w:r>
          </w:p>
        </w:tc>
        <w:tc>
          <w:tcPr>
            <w:tcW w:w="2126" w:type="dxa"/>
          </w:tcPr>
          <w:p w:rsidR="004F63CA" w:rsidRPr="007010A0" w:rsidRDefault="004F63CA" w:rsidP="007010A0">
            <w:pPr>
              <w:jc w:val="both"/>
            </w:pPr>
            <w:r w:rsidRPr="004F63CA">
              <w:t>Kindly clarify whether any estimated project value/budget has been defined for this assignment. If yes, please share the same.</w:t>
            </w:r>
          </w:p>
        </w:tc>
        <w:tc>
          <w:tcPr>
            <w:tcW w:w="2126" w:type="dxa"/>
          </w:tcPr>
          <w:p w:rsidR="004F63CA" w:rsidRPr="00EF7206" w:rsidRDefault="004F63CA" w:rsidP="00717E93">
            <w:pPr>
              <w:jc w:val="both"/>
            </w:pPr>
            <w:r>
              <w:t xml:space="preserve">It is already been mentioned in the </w:t>
            </w:r>
            <w:r w:rsidR="00D622AA">
              <w:t>bid document number</w:t>
            </w:r>
            <w:r w:rsidR="00717E93">
              <w:t xml:space="preserve"> </w:t>
            </w:r>
            <w:r w:rsidR="00717E93" w:rsidRPr="00717E93">
              <w:t xml:space="preserve">GEM/2026/B7942425 </w:t>
            </w:r>
            <w:r w:rsidR="00717E93">
              <w:t>published on d</w:t>
            </w:r>
            <w:r w:rsidR="00717E93" w:rsidRPr="00717E93">
              <w:t>ated: 20.08.2026</w:t>
            </w:r>
            <w:r w:rsidR="00717E93">
              <w:t>.</w:t>
            </w:r>
          </w:p>
        </w:tc>
      </w:tr>
      <w:tr w:rsidR="007010A0" w:rsidRPr="00EF7206" w:rsidTr="007010A0">
        <w:tc>
          <w:tcPr>
            <w:tcW w:w="567" w:type="dxa"/>
          </w:tcPr>
          <w:p w:rsidR="007010A0" w:rsidRPr="007010A0" w:rsidRDefault="00717E93" w:rsidP="007010A0">
            <w:r>
              <w:t>2</w:t>
            </w:r>
            <w:r w:rsidR="007010A0">
              <w:t>.</w:t>
            </w:r>
          </w:p>
        </w:tc>
        <w:tc>
          <w:tcPr>
            <w:tcW w:w="1560" w:type="dxa"/>
          </w:tcPr>
          <w:p w:rsidR="007010A0" w:rsidRDefault="007010A0" w:rsidP="007010A0">
            <w:pPr>
              <w:jc w:val="both"/>
            </w:pPr>
            <w:r>
              <w:t>Part- I</w:t>
            </w:r>
          </w:p>
          <w:p w:rsidR="007010A0" w:rsidRDefault="007010A0" w:rsidP="007010A0">
            <w:pPr>
              <w:jc w:val="both"/>
            </w:pPr>
            <w:r>
              <w:t xml:space="preserve">General Information, </w:t>
            </w:r>
          </w:p>
          <w:p w:rsidR="007010A0" w:rsidRDefault="007010A0" w:rsidP="007010A0">
            <w:pPr>
              <w:jc w:val="both"/>
            </w:pPr>
            <w:r>
              <w:t>Eligibility and Evaluation Criteria</w:t>
            </w:r>
          </w:p>
          <w:p w:rsidR="007010A0" w:rsidRDefault="007010A0" w:rsidP="007010A0">
            <w:pPr>
              <w:jc w:val="both"/>
            </w:pPr>
          </w:p>
          <w:p w:rsidR="007010A0" w:rsidRPr="007010A0" w:rsidRDefault="007010A0" w:rsidP="007010A0">
            <w:pPr>
              <w:jc w:val="both"/>
            </w:pPr>
            <w:r w:rsidRPr="007010A0">
              <w:t xml:space="preserve">25.1 </w:t>
            </w:r>
            <w:r>
              <w:t>Pre- Qualification Criteria for Non-</w:t>
            </w:r>
            <w:r w:rsidRPr="007010A0">
              <w:t>Startups</w:t>
            </w:r>
          </w:p>
        </w:tc>
        <w:tc>
          <w:tcPr>
            <w:tcW w:w="708" w:type="dxa"/>
          </w:tcPr>
          <w:p w:rsidR="007010A0" w:rsidRPr="007010A0" w:rsidRDefault="007010A0" w:rsidP="007010A0">
            <w:r>
              <w:t>13</w:t>
            </w:r>
          </w:p>
        </w:tc>
        <w:tc>
          <w:tcPr>
            <w:tcW w:w="2127" w:type="dxa"/>
          </w:tcPr>
          <w:p w:rsidR="00717E93" w:rsidRDefault="00717E93" w:rsidP="00717E93">
            <w:pPr>
              <w:jc w:val="both"/>
            </w:pPr>
            <w:r w:rsidRPr="00717E93">
              <w:t>25.1 PRE- QUALIFICATION CRITERIA FOR NON –STARTUPS</w:t>
            </w:r>
          </w:p>
          <w:p w:rsidR="00717E93" w:rsidRDefault="00717E93" w:rsidP="00717E93">
            <w:pPr>
              <w:jc w:val="both"/>
            </w:pPr>
          </w:p>
          <w:p w:rsidR="007010A0" w:rsidRDefault="00717E93" w:rsidP="00717E93">
            <w:pPr>
              <w:jc w:val="both"/>
            </w:pPr>
            <w:r>
              <w:t xml:space="preserve">1. </w:t>
            </w:r>
            <w:r w:rsidR="007010A0">
              <w:t>Legal Status</w:t>
            </w:r>
          </w:p>
          <w:p w:rsidR="00717E93" w:rsidRDefault="00717E93" w:rsidP="00717E93">
            <w:pPr>
              <w:jc w:val="both"/>
            </w:pPr>
          </w:p>
          <w:p w:rsidR="007010A0" w:rsidRDefault="007010A0" w:rsidP="00717E93">
            <w:pPr>
              <w:jc w:val="both"/>
            </w:pPr>
            <w:r>
              <w:t xml:space="preserve">The bidder shall be: a) A company incorporated under the Companies Act, 2013; or </w:t>
            </w:r>
          </w:p>
          <w:p w:rsidR="007010A0" w:rsidRDefault="007010A0" w:rsidP="00717E93">
            <w:pPr>
              <w:jc w:val="both"/>
            </w:pPr>
            <w:r>
              <w:t xml:space="preserve">b) A partnership firm registered under the Partnership Act, 1932; or </w:t>
            </w:r>
          </w:p>
          <w:p w:rsidR="007010A0" w:rsidRDefault="007010A0" w:rsidP="00717E93">
            <w:pPr>
              <w:jc w:val="both"/>
            </w:pPr>
            <w:r>
              <w:t xml:space="preserve">c) A Limited Liability Partnership (LLP) registered under the LLP Act, 2008; or </w:t>
            </w:r>
          </w:p>
          <w:p w:rsidR="007010A0" w:rsidRPr="007010A0" w:rsidRDefault="007010A0" w:rsidP="00717E93">
            <w:pPr>
              <w:jc w:val="both"/>
            </w:pPr>
            <w:r>
              <w:t>d) A sole proprietorship</w:t>
            </w:r>
          </w:p>
        </w:tc>
        <w:tc>
          <w:tcPr>
            <w:tcW w:w="2126" w:type="dxa"/>
          </w:tcPr>
          <w:p w:rsidR="007010A0" w:rsidRPr="007010A0" w:rsidRDefault="007010A0" w:rsidP="007010A0">
            <w:pPr>
              <w:jc w:val="both"/>
            </w:pPr>
            <w:r w:rsidRPr="007010A0">
              <w:t>Permit Societies</w:t>
            </w:r>
            <w:r>
              <w:t xml:space="preserve"> registered under the Societies </w:t>
            </w:r>
            <w:r w:rsidRPr="007010A0">
              <w:t>Registration Act, 1860, to participate in this empanelment process, provided they fulfil all other statutory, financial, and technical requirements.</w:t>
            </w:r>
          </w:p>
        </w:tc>
        <w:tc>
          <w:tcPr>
            <w:tcW w:w="2126" w:type="dxa"/>
          </w:tcPr>
          <w:p w:rsidR="007010A0" w:rsidRPr="00EF7206" w:rsidRDefault="007010A0" w:rsidP="007010A0">
            <w:r w:rsidRPr="00EF7206">
              <w:t>As per RFP.</w:t>
            </w:r>
          </w:p>
        </w:tc>
      </w:tr>
      <w:tr w:rsidR="00400BCD" w:rsidRPr="00EF7206" w:rsidTr="007010A0">
        <w:tc>
          <w:tcPr>
            <w:tcW w:w="567" w:type="dxa"/>
          </w:tcPr>
          <w:p w:rsidR="00400BCD" w:rsidRPr="00EF7206" w:rsidRDefault="00717E93" w:rsidP="00400BCD">
            <w:r>
              <w:t>3</w:t>
            </w:r>
            <w:r w:rsidR="00400BCD" w:rsidRPr="00EF7206">
              <w:t>.</w:t>
            </w:r>
          </w:p>
        </w:tc>
        <w:tc>
          <w:tcPr>
            <w:tcW w:w="1560" w:type="dxa"/>
          </w:tcPr>
          <w:p w:rsidR="00400BCD" w:rsidRPr="00400BCD" w:rsidRDefault="00400BCD" w:rsidP="00400BCD">
            <w:pPr>
              <w:jc w:val="both"/>
            </w:pPr>
            <w:r w:rsidRPr="00400BCD">
              <w:t>Part- I</w:t>
            </w:r>
          </w:p>
          <w:p w:rsidR="00400BCD" w:rsidRPr="00400BCD" w:rsidRDefault="00400BCD" w:rsidP="00400BCD">
            <w:pPr>
              <w:jc w:val="both"/>
            </w:pPr>
            <w:r w:rsidRPr="00400BCD">
              <w:t xml:space="preserve">General Information, </w:t>
            </w:r>
          </w:p>
          <w:p w:rsidR="00400BCD" w:rsidRPr="00EF7206" w:rsidRDefault="00400BCD" w:rsidP="00400BCD">
            <w:pPr>
              <w:jc w:val="both"/>
              <w:rPr>
                <w:u w:val="single"/>
              </w:rPr>
            </w:pPr>
            <w:r w:rsidRPr="00400BCD">
              <w:t>Eligibility Criteria and Evaluation Criteria</w:t>
            </w:r>
          </w:p>
        </w:tc>
        <w:tc>
          <w:tcPr>
            <w:tcW w:w="708" w:type="dxa"/>
          </w:tcPr>
          <w:p w:rsidR="00400BCD" w:rsidRPr="00EF7206" w:rsidRDefault="00400BCD" w:rsidP="00400BCD">
            <w:r>
              <w:t>14</w:t>
            </w:r>
          </w:p>
        </w:tc>
        <w:tc>
          <w:tcPr>
            <w:tcW w:w="2127" w:type="dxa"/>
          </w:tcPr>
          <w:p w:rsidR="00717E93" w:rsidRDefault="00717E93" w:rsidP="00717E93">
            <w:pPr>
              <w:jc w:val="both"/>
            </w:pPr>
            <w:r w:rsidRPr="00717E93">
              <w:t>25.1 PRE- QUALIFICATION CRITERIA FOR NON –STARTUPS</w:t>
            </w:r>
          </w:p>
          <w:p w:rsidR="00717E93" w:rsidRDefault="00717E93" w:rsidP="00717E93">
            <w:pPr>
              <w:jc w:val="both"/>
              <w:rPr>
                <w:lang w:val="en-US"/>
              </w:rPr>
            </w:pPr>
          </w:p>
          <w:p w:rsidR="00400BCD" w:rsidRDefault="00400BCD" w:rsidP="00717E93">
            <w:pPr>
              <w:jc w:val="both"/>
              <w:rPr>
                <w:lang w:val="en-US"/>
              </w:rPr>
            </w:pPr>
            <w:r>
              <w:rPr>
                <w:lang w:val="en-US"/>
              </w:rPr>
              <w:t>6</w:t>
            </w:r>
            <w:r w:rsidRPr="00EF7206">
              <w:rPr>
                <w:lang w:val="en-US"/>
              </w:rPr>
              <w:t xml:space="preserve">. </w:t>
            </w:r>
            <w:r w:rsidRPr="00400BCD">
              <w:rPr>
                <w:lang w:val="en-US"/>
              </w:rPr>
              <w:t>Bidder must have the solvency / credit facility / financial capability from the bank for minimum value of INR 1.5 Cr</w:t>
            </w:r>
            <w:r>
              <w:rPr>
                <w:lang w:val="en-US"/>
              </w:rPr>
              <w:t>.</w:t>
            </w:r>
          </w:p>
          <w:p w:rsidR="00435943" w:rsidRDefault="00435943" w:rsidP="00717E93">
            <w:pPr>
              <w:jc w:val="both"/>
              <w:rPr>
                <w:lang w:val="en-US"/>
              </w:rPr>
            </w:pPr>
          </w:p>
          <w:p w:rsidR="00435943" w:rsidRDefault="00435943" w:rsidP="00717E93">
            <w:pPr>
              <w:jc w:val="both"/>
              <w:rPr>
                <w:lang w:val="en-US"/>
              </w:rPr>
            </w:pPr>
            <w:r>
              <w:rPr>
                <w:lang w:val="en-US"/>
              </w:rPr>
              <w:t>Documents to be submitted:</w:t>
            </w:r>
          </w:p>
          <w:p w:rsidR="00435943" w:rsidRDefault="00435943" w:rsidP="00717E93">
            <w:pPr>
              <w:jc w:val="both"/>
              <w:rPr>
                <w:lang w:val="en-US"/>
              </w:rPr>
            </w:pPr>
          </w:p>
          <w:p w:rsidR="00435943" w:rsidRPr="00EF7206" w:rsidRDefault="00435943" w:rsidP="00717E93">
            <w:pPr>
              <w:jc w:val="both"/>
            </w:pPr>
            <w:r w:rsidRPr="00435943">
              <w:rPr>
                <w:lang w:val="en-US"/>
              </w:rPr>
              <w:t xml:space="preserve">Solvency or Line of credit Certificate with tender </w:t>
            </w:r>
            <w:r w:rsidRPr="00435943">
              <w:rPr>
                <w:lang w:val="en-US"/>
              </w:rPr>
              <w:lastRenderedPageBreak/>
              <w:t>reference from Scheduled Nationalized Bank. The solvency amount certified by the Bank may include sanctioned credit limits/working capital facilities available to the bidder.</w:t>
            </w:r>
          </w:p>
        </w:tc>
        <w:tc>
          <w:tcPr>
            <w:tcW w:w="2126" w:type="dxa"/>
          </w:tcPr>
          <w:p w:rsidR="00400BCD" w:rsidRPr="00EF7206" w:rsidRDefault="00400BCD" w:rsidP="00400BCD">
            <w:pPr>
              <w:jc w:val="both"/>
            </w:pPr>
            <w:r w:rsidRPr="00400BCD">
              <w:rPr>
                <w:lang w:val="en-US"/>
              </w:rPr>
              <w:lastRenderedPageBreak/>
              <w:t>We request you to kindly accept the Solvency Certificate already submitted to BECIL approximately 15 days ago against another tender, provided it remains valid.</w:t>
            </w:r>
          </w:p>
        </w:tc>
        <w:tc>
          <w:tcPr>
            <w:tcW w:w="2126" w:type="dxa"/>
          </w:tcPr>
          <w:p w:rsidR="00400BCD" w:rsidRPr="00EF7206" w:rsidRDefault="00DF1CD5" w:rsidP="000332FF">
            <w:pPr>
              <w:jc w:val="both"/>
            </w:pPr>
            <w:r w:rsidRPr="00EF7206">
              <w:t>As per RFP.</w:t>
            </w:r>
          </w:p>
        </w:tc>
      </w:tr>
      <w:tr w:rsidR="00400BCD" w:rsidRPr="00EF7206" w:rsidTr="007010A0">
        <w:tc>
          <w:tcPr>
            <w:tcW w:w="567" w:type="dxa"/>
          </w:tcPr>
          <w:p w:rsidR="00400BCD" w:rsidRDefault="00717E93" w:rsidP="00400BCD">
            <w:r>
              <w:lastRenderedPageBreak/>
              <w:t>4</w:t>
            </w:r>
            <w:r w:rsidR="00400BCD">
              <w:t>.</w:t>
            </w:r>
          </w:p>
        </w:tc>
        <w:tc>
          <w:tcPr>
            <w:tcW w:w="1560" w:type="dxa"/>
          </w:tcPr>
          <w:p w:rsidR="00400BCD" w:rsidRPr="00400BCD" w:rsidRDefault="00400BCD" w:rsidP="00400BCD">
            <w:pPr>
              <w:jc w:val="both"/>
            </w:pPr>
            <w:r w:rsidRPr="00400BCD">
              <w:t>Part- I</w:t>
            </w:r>
          </w:p>
          <w:p w:rsidR="00400BCD" w:rsidRPr="00400BCD" w:rsidRDefault="00400BCD" w:rsidP="00400BCD">
            <w:pPr>
              <w:jc w:val="both"/>
            </w:pPr>
            <w:r w:rsidRPr="00400BCD">
              <w:t xml:space="preserve">General Information, </w:t>
            </w:r>
          </w:p>
          <w:p w:rsidR="00400BCD" w:rsidRPr="00400BCD" w:rsidRDefault="00400BCD" w:rsidP="00400BCD">
            <w:pPr>
              <w:jc w:val="both"/>
            </w:pPr>
            <w:r w:rsidRPr="00400BCD">
              <w:t>Eligibility Criteria and Evaluation Criteria</w:t>
            </w:r>
          </w:p>
        </w:tc>
        <w:tc>
          <w:tcPr>
            <w:tcW w:w="708" w:type="dxa"/>
          </w:tcPr>
          <w:p w:rsidR="00400BCD" w:rsidRDefault="00400BCD" w:rsidP="00400BCD">
            <w:r>
              <w:t>14</w:t>
            </w:r>
            <w:r w:rsidR="003A5C3E">
              <w:t xml:space="preserve"> -15</w:t>
            </w:r>
          </w:p>
        </w:tc>
        <w:tc>
          <w:tcPr>
            <w:tcW w:w="2127" w:type="dxa"/>
          </w:tcPr>
          <w:p w:rsidR="00717E93" w:rsidRDefault="00717E93" w:rsidP="00717E93">
            <w:pPr>
              <w:jc w:val="both"/>
            </w:pPr>
            <w:r w:rsidRPr="00717E93">
              <w:t>25.1 PRE- QUALIFICATION CRITERIA FOR NON –STARTUPS</w:t>
            </w:r>
          </w:p>
          <w:p w:rsidR="00717E93" w:rsidRDefault="00717E93" w:rsidP="00717E93">
            <w:pPr>
              <w:jc w:val="both"/>
            </w:pPr>
          </w:p>
          <w:p w:rsidR="00400BCD" w:rsidRDefault="003A5C3E" w:rsidP="00717E93">
            <w:pPr>
              <w:jc w:val="both"/>
            </w:pPr>
            <w:r>
              <w:t xml:space="preserve">7. </w:t>
            </w:r>
            <w:r w:rsidRPr="003A5C3E">
              <w:t>Technical Capability / Experience</w:t>
            </w:r>
          </w:p>
          <w:p w:rsidR="003A5C3E" w:rsidRDefault="003A5C3E" w:rsidP="00717E93">
            <w:pPr>
              <w:jc w:val="both"/>
            </w:pPr>
          </w:p>
          <w:p w:rsidR="00BD7E94" w:rsidRDefault="00BD7E94" w:rsidP="00BD7E94">
            <w:pPr>
              <w:jc w:val="both"/>
            </w:pPr>
            <w:r>
              <w:t>(A)</w:t>
            </w:r>
            <w:r>
              <w:tab/>
              <w:t>The bidder should have successfully completed similar works/ supplies/ services during the last Three (3) years ending on the last day of the month prior to bid submission:</w:t>
            </w:r>
          </w:p>
          <w:p w:rsidR="00BD7E94" w:rsidRDefault="00BD7E94" w:rsidP="00BD7E94">
            <w:pPr>
              <w:jc w:val="both"/>
            </w:pPr>
          </w:p>
          <w:p w:rsidR="00BD7E94" w:rsidRDefault="00BD7E94" w:rsidP="00BD7E94">
            <w:pPr>
              <w:jc w:val="both"/>
            </w:pPr>
            <w:r>
              <w:t xml:space="preserve">Three similar completed works, each costing not less than ₹2.4 Cr; </w:t>
            </w:r>
          </w:p>
          <w:p w:rsidR="00BD7E94" w:rsidRDefault="00BD7E94" w:rsidP="00BD7E94">
            <w:pPr>
              <w:jc w:val="both"/>
            </w:pPr>
            <w:r>
              <w:t>OR</w:t>
            </w:r>
          </w:p>
          <w:p w:rsidR="00BD7E94" w:rsidRDefault="00BD7E94" w:rsidP="00BD7E94">
            <w:pPr>
              <w:jc w:val="both"/>
            </w:pPr>
            <w:r>
              <w:t xml:space="preserve">Two similar completed works, each costing not less than ₹3.6 Cr; </w:t>
            </w:r>
          </w:p>
          <w:p w:rsidR="00BD7E94" w:rsidRDefault="00BD7E94" w:rsidP="00BD7E94">
            <w:pPr>
              <w:jc w:val="both"/>
            </w:pPr>
            <w:r>
              <w:t>OR</w:t>
            </w:r>
          </w:p>
          <w:p w:rsidR="00BD7E94" w:rsidRDefault="00BD7E94" w:rsidP="00BD7E94">
            <w:pPr>
              <w:jc w:val="both"/>
            </w:pPr>
            <w:r>
              <w:t>One similar completed work costing not less than ₹4.8 Cr.</w:t>
            </w:r>
          </w:p>
          <w:p w:rsidR="00BD7E94" w:rsidRDefault="00BD7E94" w:rsidP="00717E93">
            <w:pPr>
              <w:jc w:val="both"/>
            </w:pPr>
          </w:p>
          <w:p w:rsidR="00250892" w:rsidRDefault="00250892" w:rsidP="00250892">
            <w:pPr>
              <w:jc w:val="both"/>
            </w:pPr>
            <w:r>
              <w:t>On-going Projects:</w:t>
            </w:r>
          </w:p>
          <w:p w:rsidR="00250892" w:rsidRDefault="00250892" w:rsidP="00250892">
            <w:pPr>
              <w:jc w:val="both"/>
            </w:pPr>
          </w:p>
          <w:p w:rsidR="00250892" w:rsidRDefault="00250892" w:rsidP="00250892">
            <w:pPr>
              <w:jc w:val="both"/>
            </w:pPr>
            <w:r>
              <w:t xml:space="preserve">In case the bidder is claiming experience for an ongoing contract/project, the bidder shall submit a </w:t>
            </w:r>
            <w:r>
              <w:lastRenderedPageBreak/>
              <w:t>certificate issued by a Chartered Accountant (CA) clearly indicating:</w:t>
            </w:r>
          </w:p>
          <w:p w:rsidR="00250892" w:rsidRDefault="00250892" w:rsidP="00250892">
            <w:pPr>
              <w:jc w:val="both"/>
            </w:pPr>
          </w:p>
          <w:p w:rsidR="00250892" w:rsidRDefault="00250892" w:rsidP="00250892">
            <w:pPr>
              <w:jc w:val="both"/>
            </w:pPr>
          </w:p>
          <w:p w:rsidR="00250892" w:rsidRDefault="00250892" w:rsidP="00250892">
            <w:pPr>
              <w:jc w:val="both"/>
            </w:pPr>
            <w:r>
              <w:t>1)</w:t>
            </w:r>
            <w:r>
              <w:tab/>
              <w:t>The total awarded contract value;</w:t>
            </w:r>
          </w:p>
          <w:p w:rsidR="00250892" w:rsidRDefault="00250892" w:rsidP="00250892">
            <w:pPr>
              <w:jc w:val="both"/>
            </w:pPr>
            <w:r>
              <w:t>2)</w:t>
            </w:r>
            <w:r>
              <w:tab/>
              <w:t>The value of work completed till the date of certificate;</w:t>
            </w:r>
          </w:p>
          <w:p w:rsidR="00250892" w:rsidRDefault="00250892" w:rsidP="00250892">
            <w:pPr>
              <w:jc w:val="both"/>
            </w:pPr>
            <w:r>
              <w:t>3)</w:t>
            </w:r>
            <w:r>
              <w:tab/>
              <w:t>The cumulative value of invoices raised; and</w:t>
            </w:r>
          </w:p>
          <w:p w:rsidR="00250892" w:rsidRDefault="00250892" w:rsidP="00250892">
            <w:pPr>
              <w:jc w:val="both"/>
            </w:pPr>
            <w:r>
              <w:t>4)</w:t>
            </w:r>
            <w:r>
              <w:tab/>
              <w:t>The cumulative payments received against the said invoices.</w:t>
            </w:r>
          </w:p>
          <w:p w:rsidR="00250892" w:rsidRDefault="00250892" w:rsidP="00717E93">
            <w:pPr>
              <w:jc w:val="both"/>
            </w:pPr>
          </w:p>
          <w:p w:rsidR="003A5C3E" w:rsidRDefault="00250892" w:rsidP="00250892">
            <w:pPr>
              <w:jc w:val="both"/>
            </w:pPr>
            <w:r>
              <w:t xml:space="preserve">(B) </w:t>
            </w:r>
            <w:r w:rsidRPr="00250892">
              <w:t xml:space="preserve">SIMILAR WORK means projects executed for Government Departments, Autonomous Bodies, or Central and State Public Sector Undertakings (PSUs)/Listed Companies involving comprehensive News Media Monitoring and Analytics across Print, Television, Web, and Social Media platforms, including measurement and evaluation of media impact across all mediums; design, development, and deployment of dashboards and applications for news monitoring and analytics; news archiving with access to historical data; cross-media news </w:t>
            </w:r>
            <w:r w:rsidRPr="00250892">
              <w:lastRenderedPageBreak/>
              <w:t>trend analysis; and provision of round-the-clock (24×7×365) support call centre services for news monitoring.</w:t>
            </w:r>
          </w:p>
        </w:tc>
        <w:tc>
          <w:tcPr>
            <w:tcW w:w="2126" w:type="dxa"/>
          </w:tcPr>
          <w:p w:rsidR="00400BCD" w:rsidRDefault="00400BCD" w:rsidP="00400BCD">
            <w:pPr>
              <w:jc w:val="both"/>
            </w:pPr>
            <w:r w:rsidRPr="00400BCD">
              <w:lastRenderedPageBreak/>
              <w:t xml:space="preserve">a) Please clarify whether Media Monitoring experience as part of Social Media Management shall be considered for meeting the eligibility requirement. </w:t>
            </w:r>
          </w:p>
          <w:p w:rsidR="00400BCD" w:rsidRDefault="00400BCD" w:rsidP="00400BCD">
            <w:pPr>
              <w:jc w:val="both"/>
            </w:pPr>
          </w:p>
          <w:p w:rsidR="00400BCD" w:rsidRDefault="00400BCD" w:rsidP="00400BCD">
            <w:pPr>
              <w:jc w:val="both"/>
            </w:pPr>
            <w:r w:rsidRPr="00400BCD">
              <w:t>b) In cases where a Completion Certificate is unavailable, kindly confirm whether a CA Certificate along with supporting invoices/work orders will be considered as proof of execution/completion.</w:t>
            </w:r>
          </w:p>
          <w:p w:rsidR="00BD7E94" w:rsidRDefault="00BD7E94" w:rsidP="00400BCD">
            <w:pPr>
              <w:jc w:val="both"/>
            </w:pPr>
          </w:p>
          <w:p w:rsidR="00BD7E94" w:rsidRPr="00400BCD" w:rsidRDefault="00BD7E94" w:rsidP="00BD7E94">
            <w:pPr>
              <w:jc w:val="both"/>
            </w:pPr>
            <w:r>
              <w:t xml:space="preserve">c) </w:t>
            </w:r>
            <w:r w:rsidRPr="00BD7E94">
              <w:t xml:space="preserve">It is requested that the minimum value requirement may kindly be relaxed to ₹1 Cr for three similar completed works, ₹1.5 Cr for two similar completed works, and ₹2 Cr for one similar completed work. This would enable experienced agencies with relevant domain capabilities and proven execution track record to participate, while </w:t>
            </w:r>
            <w:r w:rsidRPr="00BD7E94">
              <w:lastRenderedPageBreak/>
              <w:t>retaining the requirement of relevant similar-work experience.</w:t>
            </w:r>
          </w:p>
        </w:tc>
        <w:tc>
          <w:tcPr>
            <w:tcW w:w="2126" w:type="dxa"/>
          </w:tcPr>
          <w:p w:rsidR="00400BCD" w:rsidRDefault="00D622AA" w:rsidP="00400BCD">
            <w:pPr>
              <w:jc w:val="both"/>
            </w:pPr>
            <w:r>
              <w:lastRenderedPageBreak/>
              <w:t xml:space="preserve">a) </w:t>
            </w:r>
            <w:r w:rsidR="003A5C3E" w:rsidRPr="00EF7206">
              <w:t>As per RFP.</w:t>
            </w:r>
          </w:p>
          <w:p w:rsidR="00D622AA" w:rsidRDefault="00D622AA" w:rsidP="00400BCD">
            <w:pPr>
              <w:jc w:val="both"/>
            </w:pPr>
          </w:p>
          <w:p w:rsidR="00D622AA" w:rsidRDefault="00D622AA" w:rsidP="00400BCD">
            <w:pPr>
              <w:jc w:val="both"/>
            </w:pPr>
          </w:p>
          <w:p w:rsidR="00D622AA" w:rsidRDefault="00D622AA" w:rsidP="00400BCD">
            <w:pPr>
              <w:jc w:val="both"/>
            </w:pPr>
          </w:p>
          <w:p w:rsidR="00D622AA" w:rsidRDefault="00D622AA" w:rsidP="00400BCD">
            <w:pPr>
              <w:jc w:val="both"/>
            </w:pPr>
          </w:p>
          <w:p w:rsidR="00D622AA" w:rsidRDefault="00D622AA" w:rsidP="00400BCD">
            <w:pPr>
              <w:jc w:val="both"/>
            </w:pPr>
          </w:p>
          <w:p w:rsidR="00D622AA" w:rsidRDefault="00D622AA" w:rsidP="00400BCD">
            <w:pPr>
              <w:jc w:val="both"/>
            </w:pPr>
          </w:p>
          <w:p w:rsidR="00D622AA" w:rsidRDefault="00D622AA" w:rsidP="00400BCD">
            <w:pPr>
              <w:jc w:val="both"/>
            </w:pPr>
          </w:p>
          <w:p w:rsidR="00D622AA" w:rsidRDefault="00D622AA" w:rsidP="00400BCD">
            <w:pPr>
              <w:jc w:val="both"/>
            </w:pPr>
          </w:p>
          <w:p w:rsidR="00D622AA" w:rsidRDefault="00D622AA" w:rsidP="00400BCD">
            <w:pPr>
              <w:jc w:val="both"/>
            </w:pPr>
          </w:p>
          <w:p w:rsidR="00D622AA" w:rsidRDefault="00D622AA" w:rsidP="00400BCD">
            <w:pPr>
              <w:jc w:val="both"/>
            </w:pPr>
          </w:p>
          <w:p w:rsidR="00D622AA" w:rsidRDefault="00D622AA" w:rsidP="00D622AA">
            <w:pPr>
              <w:jc w:val="both"/>
            </w:pPr>
            <w:r>
              <w:t>b) A</w:t>
            </w:r>
            <w:r w:rsidR="00250892">
              <w:t>s per serial number 7 “</w:t>
            </w:r>
            <w:r w:rsidR="00250892" w:rsidRPr="003A5C3E">
              <w:t>Technical Capability / Experience</w:t>
            </w:r>
            <w:r w:rsidR="00250892">
              <w:t>” of clause 25.1 for On-going Projects</w:t>
            </w:r>
            <w:r>
              <w:t>.</w:t>
            </w:r>
          </w:p>
          <w:p w:rsidR="00BD7E94" w:rsidRDefault="00BD7E94" w:rsidP="00D622AA">
            <w:pPr>
              <w:jc w:val="both"/>
            </w:pPr>
          </w:p>
          <w:p w:rsidR="00BD7E94" w:rsidRDefault="00BD7E94" w:rsidP="00D622AA">
            <w:pPr>
              <w:jc w:val="both"/>
            </w:pPr>
          </w:p>
          <w:p w:rsidR="00BD7E94" w:rsidRDefault="00BD7E94" w:rsidP="00D622AA">
            <w:pPr>
              <w:jc w:val="both"/>
            </w:pPr>
          </w:p>
          <w:p w:rsidR="00BD7E94" w:rsidRDefault="00BD7E94" w:rsidP="00D622AA">
            <w:pPr>
              <w:jc w:val="both"/>
            </w:pPr>
          </w:p>
          <w:p w:rsidR="00BD7E94" w:rsidRDefault="00BD7E94" w:rsidP="00D622AA">
            <w:pPr>
              <w:jc w:val="both"/>
            </w:pPr>
          </w:p>
          <w:p w:rsidR="00BD7E94" w:rsidRDefault="00BD7E94" w:rsidP="00D622AA">
            <w:pPr>
              <w:jc w:val="both"/>
            </w:pPr>
          </w:p>
          <w:p w:rsidR="00BD7E94" w:rsidRDefault="00BD7E94" w:rsidP="00D622AA">
            <w:pPr>
              <w:jc w:val="both"/>
            </w:pPr>
          </w:p>
          <w:p w:rsidR="00BD7E94" w:rsidRPr="00EF7206" w:rsidRDefault="00BD7E94" w:rsidP="00D622AA">
            <w:pPr>
              <w:jc w:val="both"/>
            </w:pPr>
            <w:r>
              <w:t>c) As per RFP.</w:t>
            </w:r>
          </w:p>
        </w:tc>
      </w:tr>
      <w:tr w:rsidR="003A5C3E" w:rsidRPr="00EF7206" w:rsidTr="007010A0">
        <w:tc>
          <w:tcPr>
            <w:tcW w:w="567" w:type="dxa"/>
          </w:tcPr>
          <w:p w:rsidR="003A5C3E" w:rsidRDefault="00717E93" w:rsidP="00400BCD">
            <w:r>
              <w:lastRenderedPageBreak/>
              <w:t>5</w:t>
            </w:r>
            <w:r w:rsidR="003A5C3E">
              <w:t>.</w:t>
            </w:r>
          </w:p>
        </w:tc>
        <w:tc>
          <w:tcPr>
            <w:tcW w:w="1560" w:type="dxa"/>
          </w:tcPr>
          <w:p w:rsidR="003A5C3E" w:rsidRPr="00400BCD" w:rsidRDefault="003A5C3E" w:rsidP="003A5C3E">
            <w:pPr>
              <w:jc w:val="both"/>
            </w:pPr>
            <w:r w:rsidRPr="00400BCD">
              <w:t>Part- I</w:t>
            </w:r>
          </w:p>
          <w:p w:rsidR="003A5C3E" w:rsidRPr="00400BCD" w:rsidRDefault="003A5C3E" w:rsidP="003A5C3E">
            <w:pPr>
              <w:jc w:val="both"/>
            </w:pPr>
            <w:r w:rsidRPr="00400BCD">
              <w:t xml:space="preserve">General Information, </w:t>
            </w:r>
          </w:p>
          <w:p w:rsidR="003A5C3E" w:rsidRPr="00400BCD" w:rsidRDefault="003A5C3E" w:rsidP="003A5C3E">
            <w:pPr>
              <w:jc w:val="both"/>
            </w:pPr>
            <w:r w:rsidRPr="00400BCD">
              <w:t>Eligibility Criteria and Evaluation Criteria</w:t>
            </w:r>
          </w:p>
        </w:tc>
        <w:tc>
          <w:tcPr>
            <w:tcW w:w="708" w:type="dxa"/>
          </w:tcPr>
          <w:p w:rsidR="003A5C3E" w:rsidRDefault="003A5C3E" w:rsidP="00400BCD">
            <w:r>
              <w:t>17 -18</w:t>
            </w:r>
          </w:p>
        </w:tc>
        <w:tc>
          <w:tcPr>
            <w:tcW w:w="2127" w:type="dxa"/>
          </w:tcPr>
          <w:p w:rsidR="003A5C3E" w:rsidRDefault="00717E93" w:rsidP="00717E93">
            <w:pPr>
              <w:jc w:val="both"/>
            </w:pPr>
            <w:r>
              <w:t xml:space="preserve">27.1 </w:t>
            </w:r>
            <w:r w:rsidR="003A5C3E" w:rsidRPr="003A5C3E">
              <w:t>TECHNICAL QUALIFICATION CRITERIA FOR NON-STARTUPS</w:t>
            </w:r>
          </w:p>
          <w:p w:rsidR="003A5C3E" w:rsidRDefault="003A5C3E" w:rsidP="00717E93">
            <w:pPr>
              <w:jc w:val="both"/>
            </w:pPr>
          </w:p>
          <w:p w:rsidR="003A5C3E" w:rsidRDefault="003A5C3E" w:rsidP="00717E93">
            <w:pPr>
              <w:jc w:val="both"/>
            </w:pPr>
            <w:r>
              <w:t>2. Work Experience</w:t>
            </w:r>
          </w:p>
          <w:p w:rsidR="003A5C3E" w:rsidRDefault="003A5C3E" w:rsidP="00717E93">
            <w:pPr>
              <w:jc w:val="both"/>
            </w:pPr>
          </w:p>
          <w:p w:rsidR="003A5C3E" w:rsidRDefault="003A5C3E" w:rsidP="00717E93">
            <w:pPr>
              <w:jc w:val="both"/>
            </w:pPr>
            <w:r>
              <w:t>Experience of having successfully completed similar work during last 5 years ending the last day of the month previous to the one. (Work order and completion certificate required)</w:t>
            </w:r>
          </w:p>
        </w:tc>
        <w:tc>
          <w:tcPr>
            <w:tcW w:w="2126" w:type="dxa"/>
          </w:tcPr>
          <w:p w:rsidR="003A5C3E" w:rsidRDefault="00BD7E94" w:rsidP="00400BCD">
            <w:pPr>
              <w:jc w:val="both"/>
            </w:pPr>
            <w:r>
              <w:t xml:space="preserve">a) </w:t>
            </w:r>
            <w:r w:rsidR="003A5C3E" w:rsidRPr="003A5C3E">
              <w:t>Please clarify whether it is mandatory that the cited past experience/work order must include experience across all four platforms, namely Print, Television, Web, and Social Media, or whether experience in one or more of these platforms shall be considered.</w:t>
            </w:r>
          </w:p>
          <w:p w:rsidR="00BD7E94" w:rsidRDefault="00BD7E94" w:rsidP="00400BCD">
            <w:pPr>
              <w:jc w:val="both"/>
            </w:pPr>
          </w:p>
          <w:p w:rsidR="00BD7E94" w:rsidRPr="00400BCD" w:rsidRDefault="00BD7E94" w:rsidP="00692493">
            <w:pPr>
              <w:jc w:val="both"/>
            </w:pPr>
            <w:r>
              <w:t xml:space="preserve">b) </w:t>
            </w:r>
            <w:r w:rsidRPr="00BD7E94">
              <w:t>It is requested that the work experience scoring thresholds may kindly be rationalized in line with the proposed eligibility criteria, with the highest slab being ₹2 Cr. This will allow bidders having demonstrated experience through multiple relevant assignments to receive due consideration.</w:t>
            </w:r>
          </w:p>
        </w:tc>
        <w:tc>
          <w:tcPr>
            <w:tcW w:w="2126" w:type="dxa"/>
          </w:tcPr>
          <w:p w:rsidR="003A5C3E" w:rsidRDefault="00BD7E94" w:rsidP="00400BCD">
            <w:pPr>
              <w:jc w:val="both"/>
            </w:pPr>
            <w:r>
              <w:t xml:space="preserve">a) </w:t>
            </w:r>
            <w:r w:rsidR="003A5C3E">
              <w:t>As per RFP.</w:t>
            </w:r>
          </w:p>
          <w:p w:rsidR="00BD7E94" w:rsidRDefault="00BD7E94" w:rsidP="00400BCD">
            <w:pPr>
              <w:jc w:val="both"/>
            </w:pPr>
          </w:p>
          <w:p w:rsidR="00BD7E94" w:rsidRDefault="00BD7E94" w:rsidP="00400BCD">
            <w:pPr>
              <w:jc w:val="both"/>
            </w:pPr>
          </w:p>
          <w:p w:rsidR="00BD7E94" w:rsidRDefault="00BD7E94" w:rsidP="00400BCD">
            <w:pPr>
              <w:jc w:val="both"/>
            </w:pPr>
          </w:p>
          <w:p w:rsidR="00BD7E94" w:rsidRDefault="00BD7E94" w:rsidP="00400BCD">
            <w:pPr>
              <w:jc w:val="both"/>
            </w:pPr>
          </w:p>
          <w:p w:rsidR="00BD7E94" w:rsidRDefault="00BD7E94" w:rsidP="00400BCD">
            <w:pPr>
              <w:jc w:val="both"/>
            </w:pPr>
          </w:p>
          <w:p w:rsidR="00BD7E94" w:rsidRDefault="00BD7E94" w:rsidP="00400BCD">
            <w:pPr>
              <w:jc w:val="both"/>
            </w:pPr>
          </w:p>
          <w:p w:rsidR="00BD7E94" w:rsidRDefault="00BD7E94" w:rsidP="00400BCD">
            <w:pPr>
              <w:jc w:val="both"/>
            </w:pPr>
          </w:p>
          <w:p w:rsidR="00BD7E94" w:rsidRDefault="00BD7E94" w:rsidP="00400BCD">
            <w:pPr>
              <w:jc w:val="both"/>
            </w:pPr>
          </w:p>
          <w:p w:rsidR="00BD7E94" w:rsidRDefault="00BD7E94" w:rsidP="00400BCD">
            <w:pPr>
              <w:jc w:val="both"/>
            </w:pPr>
          </w:p>
          <w:p w:rsidR="00BD7E94" w:rsidRDefault="00BD7E94" w:rsidP="00400BCD">
            <w:pPr>
              <w:jc w:val="both"/>
            </w:pPr>
          </w:p>
          <w:p w:rsidR="00BD7E94" w:rsidRDefault="00BD7E94" w:rsidP="00400BCD">
            <w:pPr>
              <w:jc w:val="both"/>
            </w:pPr>
          </w:p>
          <w:p w:rsidR="00BD7E94" w:rsidRDefault="00BD7E94" w:rsidP="00400BCD">
            <w:pPr>
              <w:jc w:val="both"/>
            </w:pPr>
          </w:p>
          <w:p w:rsidR="00BD7E94" w:rsidRDefault="00BD7E94" w:rsidP="00400BCD">
            <w:pPr>
              <w:jc w:val="both"/>
            </w:pPr>
          </w:p>
          <w:p w:rsidR="00BD7E94" w:rsidRDefault="00BD7E94" w:rsidP="00400BCD">
            <w:pPr>
              <w:jc w:val="both"/>
            </w:pPr>
          </w:p>
          <w:p w:rsidR="00BD7E94" w:rsidRDefault="00BD7E94" w:rsidP="00400BCD">
            <w:pPr>
              <w:jc w:val="both"/>
            </w:pPr>
          </w:p>
          <w:p w:rsidR="00BD7E94" w:rsidRDefault="00BD7E94" w:rsidP="00400BCD">
            <w:pPr>
              <w:jc w:val="both"/>
            </w:pPr>
            <w:r>
              <w:t>b) As per RFP.</w:t>
            </w:r>
          </w:p>
          <w:p w:rsidR="00BD7E94" w:rsidRDefault="00BD7E94" w:rsidP="00400BCD">
            <w:pPr>
              <w:jc w:val="both"/>
            </w:pPr>
          </w:p>
          <w:p w:rsidR="00BD7E94" w:rsidRDefault="00BD7E94" w:rsidP="00400BCD">
            <w:pPr>
              <w:jc w:val="both"/>
            </w:pPr>
          </w:p>
          <w:p w:rsidR="00BD7E94" w:rsidRDefault="00BD7E94" w:rsidP="00400BCD">
            <w:pPr>
              <w:jc w:val="both"/>
            </w:pPr>
          </w:p>
          <w:p w:rsidR="00BD7E94" w:rsidRDefault="00BD7E94" w:rsidP="00400BCD">
            <w:pPr>
              <w:jc w:val="both"/>
            </w:pPr>
          </w:p>
          <w:p w:rsidR="00BD7E94" w:rsidRDefault="00BD7E94" w:rsidP="00400BCD">
            <w:pPr>
              <w:jc w:val="both"/>
            </w:pPr>
          </w:p>
          <w:p w:rsidR="00BD7E94" w:rsidRDefault="00BD7E94" w:rsidP="00400BCD">
            <w:pPr>
              <w:jc w:val="both"/>
            </w:pPr>
          </w:p>
          <w:p w:rsidR="00BD7E94" w:rsidRDefault="00BD7E94" w:rsidP="00400BCD">
            <w:pPr>
              <w:jc w:val="both"/>
            </w:pPr>
          </w:p>
          <w:p w:rsidR="00BD7E94" w:rsidRDefault="00BD7E94" w:rsidP="00400BCD">
            <w:pPr>
              <w:jc w:val="both"/>
            </w:pPr>
          </w:p>
          <w:p w:rsidR="00BD7E94" w:rsidRDefault="00BD7E94" w:rsidP="00400BCD">
            <w:pPr>
              <w:jc w:val="both"/>
            </w:pPr>
          </w:p>
          <w:p w:rsidR="00BD7E94" w:rsidRDefault="00BD7E94" w:rsidP="00400BCD">
            <w:pPr>
              <w:jc w:val="both"/>
            </w:pPr>
          </w:p>
          <w:p w:rsidR="00BD7E94" w:rsidRDefault="00BD7E94" w:rsidP="00400BCD">
            <w:pPr>
              <w:jc w:val="both"/>
            </w:pPr>
          </w:p>
          <w:p w:rsidR="00BD7E94" w:rsidRDefault="00BD7E94" w:rsidP="00400BCD">
            <w:pPr>
              <w:jc w:val="both"/>
            </w:pPr>
          </w:p>
          <w:p w:rsidR="00BD7E94" w:rsidRDefault="00BD7E94" w:rsidP="00400BCD">
            <w:pPr>
              <w:jc w:val="both"/>
            </w:pPr>
          </w:p>
          <w:p w:rsidR="00BD7E94" w:rsidRDefault="00BD7E94" w:rsidP="00400BCD">
            <w:pPr>
              <w:jc w:val="both"/>
            </w:pPr>
          </w:p>
          <w:p w:rsidR="00BD7E94" w:rsidRDefault="00BD7E94" w:rsidP="00400BCD">
            <w:pPr>
              <w:jc w:val="both"/>
            </w:pPr>
          </w:p>
          <w:p w:rsidR="00BD7E94" w:rsidRPr="00EF7206" w:rsidRDefault="00BD7E94" w:rsidP="00400BCD">
            <w:pPr>
              <w:jc w:val="both"/>
            </w:pPr>
          </w:p>
        </w:tc>
      </w:tr>
      <w:tr w:rsidR="003A5C3E" w:rsidRPr="00EF7206" w:rsidTr="007010A0">
        <w:tc>
          <w:tcPr>
            <w:tcW w:w="567" w:type="dxa"/>
          </w:tcPr>
          <w:p w:rsidR="003A5C3E" w:rsidRDefault="00717E93" w:rsidP="00400BCD">
            <w:r>
              <w:t>6</w:t>
            </w:r>
            <w:r w:rsidR="003A5C3E">
              <w:t>.</w:t>
            </w:r>
          </w:p>
        </w:tc>
        <w:tc>
          <w:tcPr>
            <w:tcW w:w="1560" w:type="dxa"/>
          </w:tcPr>
          <w:p w:rsidR="003A5C3E" w:rsidRPr="00400BCD" w:rsidRDefault="003A5C3E" w:rsidP="003A5C3E">
            <w:pPr>
              <w:jc w:val="both"/>
            </w:pPr>
            <w:r w:rsidRPr="00400BCD">
              <w:t>Part- I</w:t>
            </w:r>
          </w:p>
          <w:p w:rsidR="003A5C3E" w:rsidRPr="00400BCD" w:rsidRDefault="003A5C3E" w:rsidP="003A5C3E">
            <w:pPr>
              <w:jc w:val="both"/>
            </w:pPr>
            <w:r w:rsidRPr="00400BCD">
              <w:t xml:space="preserve">General Information, </w:t>
            </w:r>
          </w:p>
          <w:p w:rsidR="003A5C3E" w:rsidRPr="00400BCD" w:rsidRDefault="003A5C3E" w:rsidP="003A5C3E">
            <w:pPr>
              <w:jc w:val="both"/>
            </w:pPr>
            <w:r w:rsidRPr="00400BCD">
              <w:t>Eligibility Criteria and Evaluation Criteria</w:t>
            </w:r>
          </w:p>
        </w:tc>
        <w:tc>
          <w:tcPr>
            <w:tcW w:w="708" w:type="dxa"/>
          </w:tcPr>
          <w:p w:rsidR="003A5C3E" w:rsidRDefault="003A5C3E" w:rsidP="00400BCD">
            <w:r>
              <w:t>18</w:t>
            </w:r>
          </w:p>
        </w:tc>
        <w:tc>
          <w:tcPr>
            <w:tcW w:w="2127" w:type="dxa"/>
          </w:tcPr>
          <w:p w:rsidR="003A5C3E" w:rsidRDefault="00717E93" w:rsidP="00717E93">
            <w:pPr>
              <w:jc w:val="both"/>
            </w:pPr>
            <w:r>
              <w:t xml:space="preserve">27.1 </w:t>
            </w:r>
            <w:r w:rsidR="003A5C3E" w:rsidRPr="003A5C3E">
              <w:t>TECHNICAL QUALIFICATION CRITERIA FOR NON-STARTUPS</w:t>
            </w:r>
          </w:p>
          <w:p w:rsidR="003A5C3E" w:rsidRDefault="003A5C3E" w:rsidP="00717E93">
            <w:pPr>
              <w:jc w:val="both"/>
            </w:pPr>
          </w:p>
          <w:p w:rsidR="003A5C3E" w:rsidRDefault="003A5C3E" w:rsidP="00717E93">
            <w:pPr>
              <w:jc w:val="both"/>
            </w:pPr>
            <w:r>
              <w:t>3. No. of Projects</w:t>
            </w:r>
          </w:p>
          <w:p w:rsidR="003A5C3E" w:rsidRDefault="003A5C3E" w:rsidP="00717E93">
            <w:pPr>
              <w:jc w:val="both"/>
            </w:pPr>
          </w:p>
          <w:p w:rsidR="003A5C3E" w:rsidRDefault="003A5C3E" w:rsidP="00717E93">
            <w:pPr>
              <w:jc w:val="both"/>
            </w:pPr>
            <w:r>
              <w:t xml:space="preserve">Experience in the field of Media Monitoring and News Analysis for State/Central Government/PSUs/listed companies in India in the last 5 </w:t>
            </w:r>
            <w:r>
              <w:lastRenderedPageBreak/>
              <w:t>years (Scope includes social media management, name of the influencers/numbers of required posts/ targeting platforms. Projects with only social media management will be considered eligible.)</w:t>
            </w:r>
          </w:p>
          <w:p w:rsidR="003A5C3E" w:rsidRDefault="003A5C3E" w:rsidP="00717E93">
            <w:pPr>
              <w:jc w:val="both"/>
            </w:pPr>
          </w:p>
          <w:p w:rsidR="003A5C3E" w:rsidRPr="003A5C3E" w:rsidRDefault="003A5C3E" w:rsidP="00717E93">
            <w:pPr>
              <w:pStyle w:val="ListParagraph"/>
              <w:numPr>
                <w:ilvl w:val="0"/>
                <w:numId w:val="14"/>
              </w:numPr>
            </w:pPr>
            <w:r w:rsidRPr="003A5C3E">
              <w:t>5 Marks (minimum 03 projects)</w:t>
            </w:r>
          </w:p>
          <w:p w:rsidR="003A5C3E" w:rsidRDefault="003A5C3E" w:rsidP="00717E93">
            <w:pPr>
              <w:jc w:val="both"/>
            </w:pPr>
          </w:p>
          <w:p w:rsidR="003A5C3E" w:rsidRPr="003A5C3E" w:rsidRDefault="003A5C3E" w:rsidP="00717E93">
            <w:pPr>
              <w:pStyle w:val="ListParagraph"/>
              <w:numPr>
                <w:ilvl w:val="0"/>
                <w:numId w:val="14"/>
              </w:numPr>
            </w:pPr>
            <w:r w:rsidRPr="003A5C3E">
              <w:t>10 Marks (4 to 6 projects)</w:t>
            </w:r>
          </w:p>
          <w:p w:rsidR="003A5C3E" w:rsidRDefault="003A5C3E" w:rsidP="00717E93">
            <w:pPr>
              <w:jc w:val="both"/>
            </w:pPr>
          </w:p>
          <w:p w:rsidR="003A5C3E" w:rsidRPr="003A5C3E" w:rsidRDefault="003A5C3E" w:rsidP="00717E93">
            <w:pPr>
              <w:pStyle w:val="ListParagraph"/>
              <w:numPr>
                <w:ilvl w:val="0"/>
                <w:numId w:val="14"/>
              </w:numPr>
            </w:pPr>
            <w:r w:rsidRPr="003A5C3E">
              <w:t>15 Marks (more than 06 projects)</w:t>
            </w:r>
          </w:p>
        </w:tc>
        <w:tc>
          <w:tcPr>
            <w:tcW w:w="2126" w:type="dxa"/>
          </w:tcPr>
          <w:p w:rsidR="003A5C3E" w:rsidRDefault="00692493" w:rsidP="00400BCD">
            <w:pPr>
              <w:jc w:val="both"/>
            </w:pPr>
            <w:r>
              <w:lastRenderedPageBreak/>
              <w:t xml:space="preserve">a) </w:t>
            </w:r>
            <w:r w:rsidR="003A5C3E" w:rsidRPr="003A5C3E">
              <w:t>We sincerely request your good office to kindly consider relevant experience from Private/Corporate Clients in addition to Government/PSU assignments.</w:t>
            </w:r>
          </w:p>
          <w:p w:rsidR="00692493" w:rsidRDefault="00692493" w:rsidP="00400BCD">
            <w:pPr>
              <w:jc w:val="both"/>
            </w:pPr>
          </w:p>
          <w:p w:rsidR="00692493" w:rsidRPr="003A5C3E" w:rsidRDefault="00692493" w:rsidP="00400BCD">
            <w:pPr>
              <w:jc w:val="both"/>
            </w:pPr>
            <w:r>
              <w:t xml:space="preserve">b) </w:t>
            </w:r>
            <w:r w:rsidRPr="00BD7E94">
              <w:t xml:space="preserve">It is requested that the scope of this criterion may kindly be modified to specifically recognize </w:t>
            </w:r>
            <w:r w:rsidRPr="00BD7E94">
              <w:lastRenderedPageBreak/>
              <w:t>Social Media Management experience, considering the nature of the activities mentioned under the scope. This would ensure that agencies having demonstrated expertise in social media management are not restricted by the terminology “Media Monitoring and News Analysis.”</w:t>
            </w:r>
          </w:p>
        </w:tc>
        <w:tc>
          <w:tcPr>
            <w:tcW w:w="2126" w:type="dxa"/>
          </w:tcPr>
          <w:p w:rsidR="003A5C3E" w:rsidRDefault="00692493" w:rsidP="00400BCD">
            <w:pPr>
              <w:jc w:val="both"/>
            </w:pPr>
            <w:r>
              <w:lastRenderedPageBreak/>
              <w:t xml:space="preserve">a) </w:t>
            </w:r>
            <w:r w:rsidR="003A5C3E">
              <w:t>R</w:t>
            </w:r>
            <w:r w:rsidR="003A5C3E" w:rsidRPr="003A5C3E">
              <w:t>elevant experience with listed companies has already been provided for in the bidding document</w:t>
            </w:r>
            <w:r w:rsidR="003A5C3E">
              <w:t>.</w:t>
            </w:r>
          </w:p>
          <w:p w:rsidR="00692493" w:rsidRDefault="00692493" w:rsidP="00400BCD">
            <w:pPr>
              <w:jc w:val="both"/>
            </w:pPr>
          </w:p>
          <w:p w:rsidR="00692493" w:rsidRDefault="00692493" w:rsidP="00400BCD">
            <w:pPr>
              <w:jc w:val="both"/>
            </w:pPr>
          </w:p>
          <w:p w:rsidR="00692493" w:rsidRDefault="00692493" w:rsidP="00400BCD">
            <w:pPr>
              <w:jc w:val="both"/>
            </w:pPr>
          </w:p>
          <w:p w:rsidR="00692493" w:rsidRDefault="00692493" w:rsidP="00400BCD">
            <w:pPr>
              <w:jc w:val="both"/>
            </w:pPr>
          </w:p>
          <w:p w:rsidR="00692493" w:rsidRDefault="00692493" w:rsidP="00400BCD">
            <w:pPr>
              <w:jc w:val="both"/>
            </w:pPr>
            <w:r>
              <w:t>b) As per RFP.</w:t>
            </w:r>
          </w:p>
        </w:tc>
      </w:tr>
      <w:tr w:rsidR="004F63CA" w:rsidRPr="00EF7206" w:rsidTr="007010A0">
        <w:tc>
          <w:tcPr>
            <w:tcW w:w="567" w:type="dxa"/>
          </w:tcPr>
          <w:p w:rsidR="004F63CA" w:rsidRDefault="00717E93" w:rsidP="00400BCD">
            <w:r>
              <w:lastRenderedPageBreak/>
              <w:t>7</w:t>
            </w:r>
            <w:r w:rsidR="004F63CA">
              <w:t>.</w:t>
            </w:r>
          </w:p>
        </w:tc>
        <w:tc>
          <w:tcPr>
            <w:tcW w:w="1560" w:type="dxa"/>
          </w:tcPr>
          <w:p w:rsidR="004F63CA" w:rsidRPr="00400BCD" w:rsidRDefault="004F63CA" w:rsidP="004F63CA">
            <w:pPr>
              <w:jc w:val="both"/>
            </w:pPr>
            <w:r w:rsidRPr="00400BCD">
              <w:t>Part- I</w:t>
            </w:r>
          </w:p>
          <w:p w:rsidR="004F63CA" w:rsidRPr="00400BCD" w:rsidRDefault="004F63CA" w:rsidP="004F63CA">
            <w:pPr>
              <w:jc w:val="both"/>
            </w:pPr>
            <w:r w:rsidRPr="00400BCD">
              <w:t xml:space="preserve">General Information, </w:t>
            </w:r>
          </w:p>
          <w:p w:rsidR="004F63CA" w:rsidRPr="00400BCD" w:rsidRDefault="004F63CA" w:rsidP="004F63CA">
            <w:pPr>
              <w:jc w:val="both"/>
            </w:pPr>
            <w:r w:rsidRPr="00400BCD">
              <w:t>Eligibility Criteria and Evaluation Criteria</w:t>
            </w:r>
          </w:p>
        </w:tc>
        <w:tc>
          <w:tcPr>
            <w:tcW w:w="708" w:type="dxa"/>
          </w:tcPr>
          <w:p w:rsidR="004F63CA" w:rsidRDefault="004F63CA" w:rsidP="00400BCD">
            <w:r>
              <w:t>18 - 19</w:t>
            </w:r>
          </w:p>
        </w:tc>
        <w:tc>
          <w:tcPr>
            <w:tcW w:w="2127" w:type="dxa"/>
          </w:tcPr>
          <w:p w:rsidR="004F63CA" w:rsidRDefault="00717E93" w:rsidP="00717E93">
            <w:pPr>
              <w:jc w:val="both"/>
            </w:pPr>
            <w:r>
              <w:t xml:space="preserve">27.1 </w:t>
            </w:r>
            <w:r w:rsidR="004F63CA" w:rsidRPr="003A5C3E">
              <w:t>TECHNICAL QUALIFICATION CRITERIA FOR NON-STARTUPS</w:t>
            </w:r>
          </w:p>
          <w:p w:rsidR="004F63CA" w:rsidRDefault="004F63CA" w:rsidP="00717E93">
            <w:pPr>
              <w:jc w:val="both"/>
            </w:pPr>
          </w:p>
          <w:p w:rsidR="004F63CA" w:rsidRPr="003A5C3E" w:rsidRDefault="004F63CA" w:rsidP="00717E93">
            <w:pPr>
              <w:jc w:val="both"/>
            </w:pPr>
            <w:r>
              <w:t>6. Technical Presentation</w:t>
            </w:r>
          </w:p>
        </w:tc>
        <w:tc>
          <w:tcPr>
            <w:tcW w:w="2126" w:type="dxa"/>
          </w:tcPr>
          <w:p w:rsidR="004F63CA" w:rsidRPr="003A5C3E" w:rsidRDefault="004F63CA" w:rsidP="00400BCD">
            <w:pPr>
              <w:jc w:val="both"/>
            </w:pPr>
            <w:r w:rsidRPr="004F63CA">
              <w:t>Kindly confirm whether submission of the Presentation (PPT Deck) is mandatory at the bid submission stage along with the Technical Bid.</w:t>
            </w:r>
          </w:p>
        </w:tc>
        <w:tc>
          <w:tcPr>
            <w:tcW w:w="2126" w:type="dxa"/>
          </w:tcPr>
          <w:p w:rsidR="004F63CA" w:rsidRDefault="004F63CA" w:rsidP="00D622AA">
            <w:pPr>
              <w:jc w:val="both"/>
            </w:pPr>
            <w:r w:rsidRPr="004F63CA">
              <w:t xml:space="preserve">Submission of the Presentation (PPT Deck) is not mandatory at the bid submission stage. </w:t>
            </w:r>
            <w:r w:rsidR="00912B8F">
              <w:t>Technical Presentation should be conducted separately for qualified bidders.</w:t>
            </w:r>
          </w:p>
        </w:tc>
      </w:tr>
      <w:tr w:rsidR="00400BCD" w:rsidRPr="00EF7206" w:rsidTr="007010A0">
        <w:tc>
          <w:tcPr>
            <w:tcW w:w="567" w:type="dxa"/>
          </w:tcPr>
          <w:p w:rsidR="00400BCD" w:rsidRPr="00EF7206" w:rsidRDefault="00717E93" w:rsidP="00400BCD">
            <w:r>
              <w:t>8</w:t>
            </w:r>
            <w:r w:rsidR="00400BCD" w:rsidRPr="00EF7206">
              <w:t>.</w:t>
            </w:r>
          </w:p>
        </w:tc>
        <w:tc>
          <w:tcPr>
            <w:tcW w:w="1560" w:type="dxa"/>
          </w:tcPr>
          <w:p w:rsidR="00400BCD" w:rsidRPr="007010A0" w:rsidRDefault="00400BCD" w:rsidP="00400BCD">
            <w:pPr>
              <w:jc w:val="both"/>
            </w:pPr>
            <w:r w:rsidRPr="007010A0">
              <w:t>Part- IV</w:t>
            </w:r>
          </w:p>
          <w:p w:rsidR="00400BCD" w:rsidRDefault="00400BCD" w:rsidP="00400BCD">
            <w:pPr>
              <w:jc w:val="both"/>
            </w:pPr>
            <w:r w:rsidRPr="007010A0">
              <w:t>Special Conditions applicable to this RFP</w:t>
            </w:r>
          </w:p>
          <w:p w:rsidR="00400BCD" w:rsidRDefault="00400BCD" w:rsidP="00400BCD">
            <w:pPr>
              <w:jc w:val="both"/>
            </w:pPr>
          </w:p>
          <w:p w:rsidR="00400BCD" w:rsidRPr="007010A0" w:rsidRDefault="00400BCD" w:rsidP="00400BCD">
            <w:pPr>
              <w:jc w:val="both"/>
            </w:pPr>
          </w:p>
        </w:tc>
        <w:tc>
          <w:tcPr>
            <w:tcW w:w="708" w:type="dxa"/>
          </w:tcPr>
          <w:p w:rsidR="00400BCD" w:rsidRPr="00EF7206" w:rsidRDefault="00400BCD" w:rsidP="00400BCD">
            <w:r>
              <w:t>50</w:t>
            </w:r>
          </w:p>
        </w:tc>
        <w:tc>
          <w:tcPr>
            <w:tcW w:w="2127" w:type="dxa"/>
          </w:tcPr>
          <w:p w:rsidR="00717E93" w:rsidRDefault="00717E93" w:rsidP="00717E93">
            <w:pPr>
              <w:jc w:val="both"/>
            </w:pPr>
            <w:r w:rsidRPr="00717E93">
              <w:t>1. Performance Guarantee/Bid Security :</w:t>
            </w:r>
          </w:p>
          <w:p w:rsidR="00717E93" w:rsidRDefault="00717E93" w:rsidP="00717E93">
            <w:pPr>
              <w:jc w:val="both"/>
            </w:pPr>
          </w:p>
          <w:p w:rsidR="00400BCD" w:rsidRPr="007010A0" w:rsidRDefault="00400BCD" w:rsidP="00717E93">
            <w:pPr>
              <w:jc w:val="both"/>
              <w:rPr>
                <w:lang w:val="en-US"/>
              </w:rPr>
            </w:pPr>
            <w:r>
              <w:t xml:space="preserve">The empanelled agency to whom an assignment/work order is awarded in accordance with Clause 32 "Allotment of Work after Empanelment" of Part I General Information, Eligibility &amp; Evaluation Criteria shall be required to furnish a Performance Bank Guarantee (PBG) issued by a Scheduled </w:t>
            </w:r>
            <w:r>
              <w:lastRenderedPageBreak/>
              <w:t>Commercial Bank in India for an amount equivalent to 5% of the value of the respective work order/contract, within 15 (fifteen) days from the date of issuance/acceptance of the work order. Performance Bank Guarantee should be valid up to 60 days beyond the date of warranty or the expiry of the contract, whichever is later.</w:t>
            </w:r>
          </w:p>
        </w:tc>
        <w:tc>
          <w:tcPr>
            <w:tcW w:w="2126" w:type="dxa"/>
          </w:tcPr>
          <w:p w:rsidR="00400BCD" w:rsidRPr="00EF7206" w:rsidRDefault="00400BCD" w:rsidP="00400BCD">
            <w:pPr>
              <w:jc w:val="both"/>
            </w:pPr>
            <w:r w:rsidRPr="0047043E">
              <w:lastRenderedPageBreak/>
              <w:t>As per government noms, PBG must be in the range of 3% to 10 % but it is a humble request to your good office to please keep the PBG in the range of 2% to 3% only, this change in PBG leads to a wider as well as greater participation in this empanelment</w:t>
            </w:r>
            <w:r w:rsidRPr="00EF7206">
              <w:rPr>
                <w:lang w:val="en-US"/>
              </w:rPr>
              <w:t>.</w:t>
            </w:r>
          </w:p>
        </w:tc>
        <w:tc>
          <w:tcPr>
            <w:tcW w:w="2126" w:type="dxa"/>
          </w:tcPr>
          <w:p w:rsidR="00400BCD" w:rsidRPr="00EF7206" w:rsidRDefault="00400BCD" w:rsidP="00400BCD">
            <w:r w:rsidRPr="00EF7206">
              <w:t>As per RFP.</w:t>
            </w:r>
          </w:p>
        </w:tc>
      </w:tr>
      <w:tr w:rsidR="00717E93" w:rsidRPr="00EF7206" w:rsidTr="007010A0">
        <w:tc>
          <w:tcPr>
            <w:tcW w:w="567" w:type="dxa"/>
          </w:tcPr>
          <w:p w:rsidR="00717E93" w:rsidRDefault="00717E93" w:rsidP="00400BCD">
            <w:r>
              <w:lastRenderedPageBreak/>
              <w:t>9.</w:t>
            </w:r>
          </w:p>
        </w:tc>
        <w:tc>
          <w:tcPr>
            <w:tcW w:w="1560" w:type="dxa"/>
          </w:tcPr>
          <w:p w:rsidR="00717E93" w:rsidRDefault="00717E93" w:rsidP="00717E93">
            <w:pPr>
              <w:jc w:val="both"/>
            </w:pPr>
            <w:r>
              <w:t>Part- V</w:t>
            </w:r>
          </w:p>
          <w:p w:rsidR="00717E93" w:rsidRPr="00400BCD" w:rsidRDefault="00717E93" w:rsidP="00717E93">
            <w:pPr>
              <w:jc w:val="both"/>
            </w:pPr>
            <w:r>
              <w:t>Annexure</w:t>
            </w:r>
          </w:p>
        </w:tc>
        <w:tc>
          <w:tcPr>
            <w:tcW w:w="708" w:type="dxa"/>
          </w:tcPr>
          <w:p w:rsidR="00717E93" w:rsidRDefault="00717E93" w:rsidP="00400BCD">
            <w:r>
              <w:t>66</w:t>
            </w:r>
          </w:p>
        </w:tc>
        <w:tc>
          <w:tcPr>
            <w:tcW w:w="2127" w:type="dxa"/>
          </w:tcPr>
          <w:p w:rsidR="00717E93" w:rsidRDefault="00717E93" w:rsidP="00717E93">
            <w:pPr>
              <w:jc w:val="both"/>
            </w:pPr>
            <w:r w:rsidRPr="00717E93">
              <w:t>Annexure- A</w:t>
            </w:r>
          </w:p>
          <w:p w:rsidR="00717E93" w:rsidRDefault="00717E93" w:rsidP="00717E93">
            <w:pPr>
              <w:jc w:val="both"/>
            </w:pPr>
          </w:p>
          <w:p w:rsidR="00717E93" w:rsidRDefault="00717E93" w:rsidP="00717E93">
            <w:pPr>
              <w:jc w:val="both"/>
            </w:pPr>
            <w:r w:rsidRPr="00717E93">
              <w:t>2.2.5 Manpower Requirement</w:t>
            </w:r>
          </w:p>
          <w:p w:rsidR="00717E93" w:rsidRDefault="00717E93" w:rsidP="00717E93">
            <w:pPr>
              <w:jc w:val="both"/>
            </w:pPr>
          </w:p>
          <w:p w:rsidR="00717E93" w:rsidRDefault="00717E93" w:rsidP="00717E93">
            <w:pPr>
              <w:jc w:val="both"/>
            </w:pPr>
            <w:r w:rsidRPr="00717E93">
              <w:t>b) Minimum of 30 dedicated specialists to be located in Bhopal, apart from 100 shared full time employees.</w:t>
            </w:r>
          </w:p>
        </w:tc>
        <w:tc>
          <w:tcPr>
            <w:tcW w:w="2126" w:type="dxa"/>
          </w:tcPr>
          <w:p w:rsidR="00717E93" w:rsidRPr="00400BCD" w:rsidRDefault="00717E93" w:rsidP="00400BCD">
            <w:pPr>
              <w:jc w:val="both"/>
            </w:pPr>
            <w:r w:rsidRPr="00717E93">
              <w:t>As per Clause (b) on Page 66, 30 dedicated specialists are required to be stationed in Bhopal, apart from 100 shared full-time employees. Kindly clarify the deployment location of the remaining onsite resources.</w:t>
            </w:r>
          </w:p>
        </w:tc>
        <w:tc>
          <w:tcPr>
            <w:tcW w:w="2126" w:type="dxa"/>
          </w:tcPr>
          <w:p w:rsidR="00717E93" w:rsidRPr="00EF7206" w:rsidRDefault="00B558D8" w:rsidP="00B558D8">
            <w:pPr>
              <w:jc w:val="both"/>
            </w:pPr>
            <w:r w:rsidRPr="00B558D8">
              <w:t>Sub-point (b) stands deleted.</w:t>
            </w:r>
          </w:p>
        </w:tc>
      </w:tr>
    </w:tbl>
    <w:p w:rsidR="00887671" w:rsidRPr="00887671" w:rsidRDefault="004D26C1" w:rsidP="008361BC">
      <w:pPr>
        <w:pStyle w:val="Style4"/>
        <w:widowControl/>
        <w:numPr>
          <w:ilvl w:val="255"/>
          <w:numId w:val="0"/>
        </w:numPr>
        <w:spacing w:before="53"/>
        <w:rPr>
          <w:b/>
        </w:rPr>
      </w:pPr>
      <w:r w:rsidRPr="00EF7206">
        <w:rPr>
          <w:rStyle w:val="FontStyle13"/>
          <w:rFonts w:asciiTheme="minorHAnsi" w:hAnsiTheme="minorHAnsi" w:cstheme="minorHAnsi"/>
        </w:rPr>
        <w:t xml:space="preserve">All other terms &amp; conditions of the </w:t>
      </w:r>
      <w:r w:rsidR="00E24F6C" w:rsidRPr="00EF7206">
        <w:rPr>
          <w:rStyle w:val="FontStyle13"/>
          <w:rFonts w:asciiTheme="minorHAnsi" w:hAnsiTheme="minorHAnsi" w:cstheme="minorHAnsi"/>
        </w:rPr>
        <w:t>RFP</w:t>
      </w:r>
      <w:r w:rsidRPr="00EF7206">
        <w:rPr>
          <w:rStyle w:val="FontStyle13"/>
          <w:rFonts w:asciiTheme="minorHAnsi" w:hAnsiTheme="minorHAnsi" w:cstheme="minorHAnsi"/>
        </w:rPr>
        <w:t xml:space="preserve"> shall remain unaltered.</w:t>
      </w:r>
    </w:p>
    <w:sectPr w:rsidR="00887671" w:rsidRPr="00887671" w:rsidSect="00887671">
      <w:type w:val="continuous"/>
      <w:pgSz w:w="11910" w:h="16840"/>
      <w:pgMar w:top="1520" w:right="1417" w:bottom="640" w:left="1417" w:header="0" w:footer="44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1FAC" w:rsidRDefault="00291FAC">
      <w:r>
        <w:separator/>
      </w:r>
    </w:p>
  </w:endnote>
  <w:endnote w:type="continuationSeparator" w:id="0">
    <w:p w:rsidR="00291FAC" w:rsidRDefault="00291F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1FAC" w:rsidRDefault="00291FAC">
      <w:r>
        <w:separator/>
      </w:r>
    </w:p>
  </w:footnote>
  <w:footnote w:type="continuationSeparator" w:id="0">
    <w:p w:rsidR="00291FAC" w:rsidRDefault="00291F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42798"/>
    <w:multiLevelType w:val="multilevel"/>
    <w:tmpl w:val="9ECC9C98"/>
    <w:lvl w:ilvl="0">
      <w:start w:val="1"/>
      <w:numFmt w:val="upperLetter"/>
      <w:lvlText w:val="(%1)"/>
      <w:lvlJc w:val="left"/>
      <w:pPr>
        <w:ind w:left="720" w:hanging="360"/>
      </w:pPr>
      <w:rPr>
        <w:rFonts w:asciiTheme="minorHAnsi" w:eastAsia="Times New Roman" w:hAnsiTheme="minorHAnsi" w:cstheme="minorHAnsi" w:hint="default"/>
        <w:sz w:val="22"/>
        <w:szCs w:val="22"/>
      </w:rPr>
    </w:lvl>
    <w:lvl w:ilvl="1">
      <w:start w:val="1"/>
      <w:numFmt w:val="decimal"/>
      <w:lvlText w:val="%2)"/>
      <w:lvlJc w:val="left"/>
      <w:pPr>
        <w:ind w:left="1800" w:hanging="360"/>
      </w:pPr>
      <w:rPr>
        <w:b/>
      </w:rPr>
    </w:lvl>
    <w:lvl w:ilvl="2">
      <w:start w:val="1"/>
      <w:numFmt w:val="decimal"/>
      <w:isLgl/>
      <w:lvlText w:val="%1.%2.%3"/>
      <w:lvlJc w:val="left"/>
      <w:pPr>
        <w:ind w:left="3240" w:hanging="720"/>
      </w:pPr>
      <w:rPr>
        <w:rFonts w:hint="default"/>
        <w:b/>
      </w:rPr>
    </w:lvl>
    <w:lvl w:ilvl="3">
      <w:start w:val="1"/>
      <w:numFmt w:val="decimal"/>
      <w:isLgl/>
      <w:lvlText w:val="%1.%2.%3.%4"/>
      <w:lvlJc w:val="left"/>
      <w:pPr>
        <w:ind w:left="4320" w:hanging="720"/>
      </w:pPr>
      <w:rPr>
        <w:rFonts w:hint="default"/>
        <w:b/>
      </w:rPr>
    </w:lvl>
    <w:lvl w:ilvl="4">
      <w:start w:val="1"/>
      <w:numFmt w:val="decimal"/>
      <w:isLgl/>
      <w:lvlText w:val="%1.%2.%3.%4.%5"/>
      <w:lvlJc w:val="left"/>
      <w:pPr>
        <w:ind w:left="5760" w:hanging="1080"/>
      </w:pPr>
      <w:rPr>
        <w:rFonts w:hint="default"/>
        <w:b/>
      </w:rPr>
    </w:lvl>
    <w:lvl w:ilvl="5">
      <w:start w:val="1"/>
      <w:numFmt w:val="decimal"/>
      <w:isLgl/>
      <w:lvlText w:val="%1.%2.%3.%4.%5.%6"/>
      <w:lvlJc w:val="left"/>
      <w:pPr>
        <w:ind w:left="6840" w:hanging="1080"/>
      </w:pPr>
      <w:rPr>
        <w:rFonts w:hint="default"/>
        <w:b/>
      </w:rPr>
    </w:lvl>
    <w:lvl w:ilvl="6">
      <w:start w:val="1"/>
      <w:numFmt w:val="decimal"/>
      <w:isLgl/>
      <w:lvlText w:val="%1.%2.%3.%4.%5.%6.%7"/>
      <w:lvlJc w:val="left"/>
      <w:pPr>
        <w:ind w:left="8280" w:hanging="1440"/>
      </w:pPr>
      <w:rPr>
        <w:rFonts w:hint="default"/>
        <w:b/>
      </w:rPr>
    </w:lvl>
    <w:lvl w:ilvl="7">
      <w:start w:val="1"/>
      <w:numFmt w:val="decimal"/>
      <w:isLgl/>
      <w:lvlText w:val="%1.%2.%3.%4.%5.%6.%7.%8"/>
      <w:lvlJc w:val="left"/>
      <w:pPr>
        <w:ind w:left="9360" w:hanging="1440"/>
      </w:pPr>
      <w:rPr>
        <w:rFonts w:hint="default"/>
        <w:b/>
      </w:rPr>
    </w:lvl>
    <w:lvl w:ilvl="8">
      <w:start w:val="1"/>
      <w:numFmt w:val="decimal"/>
      <w:isLgl/>
      <w:lvlText w:val="%1.%2.%3.%4.%5.%6.%7.%8.%9"/>
      <w:lvlJc w:val="left"/>
      <w:pPr>
        <w:ind w:left="10800" w:hanging="1800"/>
      </w:pPr>
      <w:rPr>
        <w:rFonts w:hint="default"/>
        <w:b/>
      </w:rPr>
    </w:lvl>
  </w:abstractNum>
  <w:abstractNum w:abstractNumId="1">
    <w:nsid w:val="14DF5A29"/>
    <w:multiLevelType w:val="multilevel"/>
    <w:tmpl w:val="14DF5A29"/>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1D4A6358"/>
    <w:multiLevelType w:val="hybridMultilevel"/>
    <w:tmpl w:val="D798735A"/>
    <w:lvl w:ilvl="0" w:tplc="C9F8BC74">
      <w:start w:val="1"/>
      <w:numFmt w:val="decimal"/>
      <w:lvlText w:val="%1."/>
      <w:lvlJc w:val="left"/>
      <w:pPr>
        <w:ind w:left="743" w:hanging="720"/>
      </w:pPr>
      <w:rPr>
        <w:rFonts w:ascii="Calibri" w:eastAsia="Calibri" w:hAnsi="Calibri" w:cs="Calibri" w:hint="default"/>
        <w:b w:val="0"/>
        <w:bCs w:val="0"/>
        <w:i w:val="0"/>
        <w:iCs w:val="0"/>
        <w:spacing w:val="0"/>
        <w:w w:val="100"/>
        <w:sz w:val="24"/>
        <w:szCs w:val="24"/>
        <w:lang w:val="en-US" w:eastAsia="en-US" w:bidi="ar-SA"/>
      </w:rPr>
    </w:lvl>
    <w:lvl w:ilvl="1" w:tplc="2FE24578">
      <w:numFmt w:val="bullet"/>
      <w:lvlText w:val="•"/>
      <w:lvlJc w:val="left"/>
      <w:pPr>
        <w:ind w:left="1573" w:hanging="720"/>
      </w:pPr>
      <w:rPr>
        <w:rFonts w:hint="default"/>
        <w:lang w:val="en-US" w:eastAsia="en-US" w:bidi="ar-SA"/>
      </w:rPr>
    </w:lvl>
    <w:lvl w:ilvl="2" w:tplc="96B89AB4">
      <w:numFmt w:val="bullet"/>
      <w:lvlText w:val="•"/>
      <w:lvlJc w:val="left"/>
      <w:pPr>
        <w:ind w:left="2406" w:hanging="720"/>
      </w:pPr>
      <w:rPr>
        <w:rFonts w:hint="default"/>
        <w:lang w:val="en-US" w:eastAsia="en-US" w:bidi="ar-SA"/>
      </w:rPr>
    </w:lvl>
    <w:lvl w:ilvl="3" w:tplc="53485EA4">
      <w:numFmt w:val="bullet"/>
      <w:lvlText w:val="•"/>
      <w:lvlJc w:val="left"/>
      <w:pPr>
        <w:ind w:left="3239" w:hanging="720"/>
      </w:pPr>
      <w:rPr>
        <w:rFonts w:hint="default"/>
        <w:lang w:val="en-US" w:eastAsia="en-US" w:bidi="ar-SA"/>
      </w:rPr>
    </w:lvl>
    <w:lvl w:ilvl="4" w:tplc="5726D5B6">
      <w:numFmt w:val="bullet"/>
      <w:lvlText w:val="•"/>
      <w:lvlJc w:val="left"/>
      <w:pPr>
        <w:ind w:left="4072" w:hanging="720"/>
      </w:pPr>
      <w:rPr>
        <w:rFonts w:hint="default"/>
        <w:lang w:val="en-US" w:eastAsia="en-US" w:bidi="ar-SA"/>
      </w:rPr>
    </w:lvl>
    <w:lvl w:ilvl="5" w:tplc="36D4DDFA">
      <w:numFmt w:val="bullet"/>
      <w:lvlText w:val="•"/>
      <w:lvlJc w:val="left"/>
      <w:pPr>
        <w:ind w:left="4906" w:hanging="720"/>
      </w:pPr>
      <w:rPr>
        <w:rFonts w:hint="default"/>
        <w:lang w:val="en-US" w:eastAsia="en-US" w:bidi="ar-SA"/>
      </w:rPr>
    </w:lvl>
    <w:lvl w:ilvl="6" w:tplc="4DFAC926">
      <w:numFmt w:val="bullet"/>
      <w:lvlText w:val="•"/>
      <w:lvlJc w:val="left"/>
      <w:pPr>
        <w:ind w:left="5739" w:hanging="720"/>
      </w:pPr>
      <w:rPr>
        <w:rFonts w:hint="default"/>
        <w:lang w:val="en-US" w:eastAsia="en-US" w:bidi="ar-SA"/>
      </w:rPr>
    </w:lvl>
    <w:lvl w:ilvl="7" w:tplc="6024C87A">
      <w:numFmt w:val="bullet"/>
      <w:lvlText w:val="•"/>
      <w:lvlJc w:val="left"/>
      <w:pPr>
        <w:ind w:left="6572" w:hanging="720"/>
      </w:pPr>
      <w:rPr>
        <w:rFonts w:hint="default"/>
        <w:lang w:val="en-US" w:eastAsia="en-US" w:bidi="ar-SA"/>
      </w:rPr>
    </w:lvl>
    <w:lvl w:ilvl="8" w:tplc="9EB63B26">
      <w:numFmt w:val="bullet"/>
      <w:lvlText w:val="•"/>
      <w:lvlJc w:val="left"/>
      <w:pPr>
        <w:ind w:left="7405" w:hanging="720"/>
      </w:pPr>
      <w:rPr>
        <w:rFonts w:hint="default"/>
        <w:lang w:val="en-US" w:eastAsia="en-US" w:bidi="ar-SA"/>
      </w:rPr>
    </w:lvl>
  </w:abstractNum>
  <w:abstractNum w:abstractNumId="3">
    <w:nsid w:val="21B37E8F"/>
    <w:multiLevelType w:val="hybridMultilevel"/>
    <w:tmpl w:val="EF14551A"/>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27860C5A"/>
    <w:multiLevelType w:val="hybridMultilevel"/>
    <w:tmpl w:val="15D01434"/>
    <w:lvl w:ilvl="0" w:tplc="A55A134E">
      <w:start w:val="1"/>
      <w:numFmt w:val="decimal"/>
      <w:lvlText w:val="%1."/>
      <w:lvlJc w:val="left"/>
      <w:pPr>
        <w:ind w:left="1068" w:hanging="360"/>
      </w:pPr>
      <w:rPr>
        <w:rFonts w:hint="default"/>
        <w:b/>
      </w:rPr>
    </w:lvl>
    <w:lvl w:ilvl="1" w:tplc="40090019" w:tentative="1">
      <w:start w:val="1"/>
      <w:numFmt w:val="lowerLetter"/>
      <w:lvlText w:val="%2."/>
      <w:lvlJc w:val="left"/>
      <w:pPr>
        <w:ind w:left="1788" w:hanging="360"/>
      </w:pPr>
    </w:lvl>
    <w:lvl w:ilvl="2" w:tplc="4009001B" w:tentative="1">
      <w:start w:val="1"/>
      <w:numFmt w:val="lowerRoman"/>
      <w:lvlText w:val="%3."/>
      <w:lvlJc w:val="right"/>
      <w:pPr>
        <w:ind w:left="2508" w:hanging="180"/>
      </w:pPr>
    </w:lvl>
    <w:lvl w:ilvl="3" w:tplc="4009000F" w:tentative="1">
      <w:start w:val="1"/>
      <w:numFmt w:val="decimal"/>
      <w:lvlText w:val="%4."/>
      <w:lvlJc w:val="left"/>
      <w:pPr>
        <w:ind w:left="3228" w:hanging="360"/>
      </w:pPr>
    </w:lvl>
    <w:lvl w:ilvl="4" w:tplc="40090019" w:tentative="1">
      <w:start w:val="1"/>
      <w:numFmt w:val="lowerLetter"/>
      <w:lvlText w:val="%5."/>
      <w:lvlJc w:val="left"/>
      <w:pPr>
        <w:ind w:left="3948" w:hanging="360"/>
      </w:pPr>
    </w:lvl>
    <w:lvl w:ilvl="5" w:tplc="4009001B" w:tentative="1">
      <w:start w:val="1"/>
      <w:numFmt w:val="lowerRoman"/>
      <w:lvlText w:val="%6."/>
      <w:lvlJc w:val="right"/>
      <w:pPr>
        <w:ind w:left="4668" w:hanging="180"/>
      </w:pPr>
    </w:lvl>
    <w:lvl w:ilvl="6" w:tplc="4009000F" w:tentative="1">
      <w:start w:val="1"/>
      <w:numFmt w:val="decimal"/>
      <w:lvlText w:val="%7."/>
      <w:lvlJc w:val="left"/>
      <w:pPr>
        <w:ind w:left="5388" w:hanging="360"/>
      </w:pPr>
    </w:lvl>
    <w:lvl w:ilvl="7" w:tplc="40090019" w:tentative="1">
      <w:start w:val="1"/>
      <w:numFmt w:val="lowerLetter"/>
      <w:lvlText w:val="%8."/>
      <w:lvlJc w:val="left"/>
      <w:pPr>
        <w:ind w:left="6108" w:hanging="360"/>
      </w:pPr>
    </w:lvl>
    <w:lvl w:ilvl="8" w:tplc="4009001B" w:tentative="1">
      <w:start w:val="1"/>
      <w:numFmt w:val="lowerRoman"/>
      <w:lvlText w:val="%9."/>
      <w:lvlJc w:val="right"/>
      <w:pPr>
        <w:ind w:left="6828" w:hanging="180"/>
      </w:pPr>
    </w:lvl>
  </w:abstractNum>
  <w:abstractNum w:abstractNumId="5">
    <w:nsid w:val="313C0BCE"/>
    <w:multiLevelType w:val="hybridMultilevel"/>
    <w:tmpl w:val="203879C8"/>
    <w:lvl w:ilvl="0" w:tplc="21F046CA">
      <w:start w:val="1"/>
      <w:numFmt w:val="decimal"/>
      <w:lvlText w:val="%1."/>
      <w:lvlJc w:val="left"/>
      <w:pPr>
        <w:ind w:left="1069" w:hanging="360"/>
      </w:pPr>
      <w:rPr>
        <w:rFonts w:hint="default"/>
        <w:b/>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6">
    <w:nsid w:val="38653D17"/>
    <w:multiLevelType w:val="multilevel"/>
    <w:tmpl w:val="FCE81A2C"/>
    <w:lvl w:ilvl="0">
      <w:start w:val="5"/>
      <w:numFmt w:val="decimal"/>
      <w:lvlText w:val="%1"/>
      <w:lvlJc w:val="left"/>
      <w:pPr>
        <w:ind w:left="743" w:hanging="720"/>
      </w:pPr>
      <w:rPr>
        <w:rFonts w:hint="default"/>
        <w:lang w:val="en-US" w:eastAsia="en-US" w:bidi="ar-SA"/>
      </w:rPr>
    </w:lvl>
    <w:lvl w:ilvl="1">
      <w:start w:val="10"/>
      <w:numFmt w:val="decimal"/>
      <w:lvlText w:val="%1.%2"/>
      <w:lvlJc w:val="left"/>
      <w:pPr>
        <w:ind w:left="743" w:hanging="720"/>
      </w:pPr>
      <w:rPr>
        <w:rFonts w:ascii="Calibri" w:eastAsia="Calibri" w:hAnsi="Calibri" w:cs="Calibri" w:hint="default"/>
        <w:b/>
        <w:bCs/>
        <w:i w:val="0"/>
        <w:iCs w:val="0"/>
        <w:spacing w:val="0"/>
        <w:w w:val="100"/>
        <w:sz w:val="24"/>
        <w:szCs w:val="24"/>
        <w:lang w:val="en-US" w:eastAsia="en-US" w:bidi="ar-SA"/>
      </w:rPr>
    </w:lvl>
    <w:lvl w:ilvl="2">
      <w:start w:val="1"/>
      <w:numFmt w:val="decimal"/>
      <w:lvlText w:val="%1.%2.%3"/>
      <w:lvlJc w:val="left"/>
      <w:pPr>
        <w:ind w:left="23" w:hanging="739"/>
      </w:pPr>
      <w:rPr>
        <w:rFonts w:ascii="Calibri" w:eastAsia="Calibri" w:hAnsi="Calibri" w:cs="Calibri" w:hint="default"/>
        <w:b w:val="0"/>
        <w:bCs w:val="0"/>
        <w:i w:val="0"/>
        <w:iCs w:val="0"/>
        <w:spacing w:val="0"/>
        <w:w w:val="100"/>
        <w:sz w:val="24"/>
        <w:szCs w:val="24"/>
        <w:lang w:val="en-US" w:eastAsia="en-US" w:bidi="ar-SA"/>
      </w:rPr>
    </w:lvl>
    <w:lvl w:ilvl="3">
      <w:numFmt w:val="bullet"/>
      <w:lvlText w:val="•"/>
      <w:lvlJc w:val="left"/>
      <w:pPr>
        <w:ind w:left="2591" w:hanging="739"/>
      </w:pPr>
      <w:rPr>
        <w:rFonts w:hint="default"/>
        <w:lang w:val="en-US" w:eastAsia="en-US" w:bidi="ar-SA"/>
      </w:rPr>
    </w:lvl>
    <w:lvl w:ilvl="4">
      <w:numFmt w:val="bullet"/>
      <w:lvlText w:val="•"/>
      <w:lvlJc w:val="left"/>
      <w:pPr>
        <w:ind w:left="3517" w:hanging="739"/>
      </w:pPr>
      <w:rPr>
        <w:rFonts w:hint="default"/>
        <w:lang w:val="en-US" w:eastAsia="en-US" w:bidi="ar-SA"/>
      </w:rPr>
    </w:lvl>
    <w:lvl w:ilvl="5">
      <w:numFmt w:val="bullet"/>
      <w:lvlText w:val="•"/>
      <w:lvlJc w:val="left"/>
      <w:pPr>
        <w:ind w:left="4443" w:hanging="739"/>
      </w:pPr>
      <w:rPr>
        <w:rFonts w:hint="default"/>
        <w:lang w:val="en-US" w:eastAsia="en-US" w:bidi="ar-SA"/>
      </w:rPr>
    </w:lvl>
    <w:lvl w:ilvl="6">
      <w:numFmt w:val="bullet"/>
      <w:lvlText w:val="•"/>
      <w:lvlJc w:val="left"/>
      <w:pPr>
        <w:ind w:left="5369" w:hanging="739"/>
      </w:pPr>
      <w:rPr>
        <w:rFonts w:hint="default"/>
        <w:lang w:val="en-US" w:eastAsia="en-US" w:bidi="ar-SA"/>
      </w:rPr>
    </w:lvl>
    <w:lvl w:ilvl="7">
      <w:numFmt w:val="bullet"/>
      <w:lvlText w:val="•"/>
      <w:lvlJc w:val="left"/>
      <w:pPr>
        <w:ind w:left="6294" w:hanging="739"/>
      </w:pPr>
      <w:rPr>
        <w:rFonts w:hint="default"/>
        <w:lang w:val="en-US" w:eastAsia="en-US" w:bidi="ar-SA"/>
      </w:rPr>
    </w:lvl>
    <w:lvl w:ilvl="8">
      <w:numFmt w:val="bullet"/>
      <w:lvlText w:val="•"/>
      <w:lvlJc w:val="left"/>
      <w:pPr>
        <w:ind w:left="7220" w:hanging="739"/>
      </w:pPr>
      <w:rPr>
        <w:rFonts w:hint="default"/>
        <w:lang w:val="en-US" w:eastAsia="en-US" w:bidi="ar-SA"/>
      </w:rPr>
    </w:lvl>
  </w:abstractNum>
  <w:abstractNum w:abstractNumId="7">
    <w:nsid w:val="3F16024F"/>
    <w:multiLevelType w:val="hybridMultilevel"/>
    <w:tmpl w:val="C25006E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3FC76C39"/>
    <w:multiLevelType w:val="multilevel"/>
    <w:tmpl w:val="67B27C76"/>
    <w:lvl w:ilvl="0">
      <w:start w:val="1"/>
      <w:numFmt w:val="decimal"/>
      <w:lvlText w:val="%1."/>
      <w:lvlJc w:val="left"/>
      <w:pPr>
        <w:ind w:left="502" w:hanging="360"/>
      </w:pPr>
      <w:rPr>
        <w:rFonts w:hint="default"/>
        <w:color w:val="auto"/>
        <w:u w:val="none"/>
      </w:rPr>
    </w:lvl>
    <w:lvl w:ilvl="1">
      <w:start w:val="1"/>
      <w:numFmt w:val="decimal"/>
      <w:isLgl/>
      <w:lvlText w:val="%1.%2"/>
      <w:lvlJc w:val="left"/>
      <w:pPr>
        <w:ind w:left="587" w:hanging="360"/>
      </w:pPr>
      <w:rPr>
        <w:rFonts w:hint="default"/>
        <w:b w:val="0"/>
      </w:rPr>
    </w:lvl>
    <w:lvl w:ilvl="2">
      <w:start w:val="1"/>
      <w:numFmt w:val="decimal"/>
      <w:isLgl/>
      <w:lvlText w:val="%1.%2.%3"/>
      <w:lvlJc w:val="left"/>
      <w:pPr>
        <w:ind w:left="947" w:hanging="720"/>
      </w:pPr>
      <w:rPr>
        <w:rFonts w:hint="default"/>
        <w:b w:val="0"/>
      </w:rPr>
    </w:lvl>
    <w:lvl w:ilvl="3">
      <w:start w:val="1"/>
      <w:numFmt w:val="decimal"/>
      <w:isLgl/>
      <w:lvlText w:val="%1.%2.%3.%4"/>
      <w:lvlJc w:val="left"/>
      <w:pPr>
        <w:ind w:left="947" w:hanging="720"/>
      </w:pPr>
      <w:rPr>
        <w:rFonts w:hint="default"/>
        <w:b w:val="0"/>
      </w:rPr>
    </w:lvl>
    <w:lvl w:ilvl="4">
      <w:start w:val="1"/>
      <w:numFmt w:val="decimal"/>
      <w:isLgl/>
      <w:lvlText w:val="%1.%2.%3.%4.%5"/>
      <w:lvlJc w:val="left"/>
      <w:pPr>
        <w:ind w:left="1307" w:hanging="1080"/>
      </w:pPr>
      <w:rPr>
        <w:rFonts w:hint="default"/>
        <w:b w:val="0"/>
      </w:rPr>
    </w:lvl>
    <w:lvl w:ilvl="5">
      <w:start w:val="1"/>
      <w:numFmt w:val="decimal"/>
      <w:isLgl/>
      <w:lvlText w:val="%1.%2.%3.%4.%5.%6"/>
      <w:lvlJc w:val="left"/>
      <w:pPr>
        <w:ind w:left="1307" w:hanging="1080"/>
      </w:pPr>
      <w:rPr>
        <w:rFonts w:hint="default"/>
        <w:b w:val="0"/>
      </w:rPr>
    </w:lvl>
    <w:lvl w:ilvl="6">
      <w:start w:val="1"/>
      <w:numFmt w:val="decimal"/>
      <w:isLgl/>
      <w:lvlText w:val="%1.%2.%3.%4.%5.%6.%7"/>
      <w:lvlJc w:val="left"/>
      <w:pPr>
        <w:ind w:left="1667" w:hanging="1440"/>
      </w:pPr>
      <w:rPr>
        <w:rFonts w:hint="default"/>
        <w:b w:val="0"/>
      </w:rPr>
    </w:lvl>
    <w:lvl w:ilvl="7">
      <w:start w:val="1"/>
      <w:numFmt w:val="decimal"/>
      <w:isLgl/>
      <w:lvlText w:val="%1.%2.%3.%4.%5.%6.%7.%8"/>
      <w:lvlJc w:val="left"/>
      <w:pPr>
        <w:ind w:left="1667" w:hanging="1440"/>
      </w:pPr>
      <w:rPr>
        <w:rFonts w:hint="default"/>
        <w:b w:val="0"/>
      </w:rPr>
    </w:lvl>
    <w:lvl w:ilvl="8">
      <w:start w:val="1"/>
      <w:numFmt w:val="decimal"/>
      <w:isLgl/>
      <w:lvlText w:val="%1.%2.%3.%4.%5.%6.%7.%8.%9"/>
      <w:lvlJc w:val="left"/>
      <w:pPr>
        <w:ind w:left="2027" w:hanging="1800"/>
      </w:pPr>
      <w:rPr>
        <w:rFonts w:hint="default"/>
        <w:b w:val="0"/>
      </w:rPr>
    </w:lvl>
  </w:abstractNum>
  <w:abstractNum w:abstractNumId="9">
    <w:nsid w:val="52694124"/>
    <w:multiLevelType w:val="multilevel"/>
    <w:tmpl w:val="5269412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597A540B"/>
    <w:multiLevelType w:val="multilevel"/>
    <w:tmpl w:val="597A540B"/>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683E527B"/>
    <w:multiLevelType w:val="hybridMultilevel"/>
    <w:tmpl w:val="B7E8E04A"/>
    <w:lvl w:ilvl="0" w:tplc="2B14E79A">
      <w:start w:val="1"/>
      <w:numFmt w:val="decimal"/>
      <w:lvlText w:val="%1."/>
      <w:lvlJc w:val="left"/>
      <w:pPr>
        <w:ind w:left="383" w:hanging="360"/>
      </w:pPr>
      <w:rPr>
        <w:rFonts w:hint="default"/>
      </w:rPr>
    </w:lvl>
    <w:lvl w:ilvl="1" w:tplc="40090019" w:tentative="1">
      <w:start w:val="1"/>
      <w:numFmt w:val="lowerLetter"/>
      <w:lvlText w:val="%2."/>
      <w:lvlJc w:val="left"/>
      <w:pPr>
        <w:ind w:left="1103" w:hanging="360"/>
      </w:pPr>
    </w:lvl>
    <w:lvl w:ilvl="2" w:tplc="4009001B" w:tentative="1">
      <w:start w:val="1"/>
      <w:numFmt w:val="lowerRoman"/>
      <w:lvlText w:val="%3."/>
      <w:lvlJc w:val="right"/>
      <w:pPr>
        <w:ind w:left="1823" w:hanging="180"/>
      </w:pPr>
    </w:lvl>
    <w:lvl w:ilvl="3" w:tplc="4009000F" w:tentative="1">
      <w:start w:val="1"/>
      <w:numFmt w:val="decimal"/>
      <w:lvlText w:val="%4."/>
      <w:lvlJc w:val="left"/>
      <w:pPr>
        <w:ind w:left="2543" w:hanging="360"/>
      </w:pPr>
    </w:lvl>
    <w:lvl w:ilvl="4" w:tplc="40090019" w:tentative="1">
      <w:start w:val="1"/>
      <w:numFmt w:val="lowerLetter"/>
      <w:lvlText w:val="%5."/>
      <w:lvlJc w:val="left"/>
      <w:pPr>
        <w:ind w:left="3263" w:hanging="360"/>
      </w:pPr>
    </w:lvl>
    <w:lvl w:ilvl="5" w:tplc="4009001B" w:tentative="1">
      <w:start w:val="1"/>
      <w:numFmt w:val="lowerRoman"/>
      <w:lvlText w:val="%6."/>
      <w:lvlJc w:val="right"/>
      <w:pPr>
        <w:ind w:left="3983" w:hanging="180"/>
      </w:pPr>
    </w:lvl>
    <w:lvl w:ilvl="6" w:tplc="4009000F" w:tentative="1">
      <w:start w:val="1"/>
      <w:numFmt w:val="decimal"/>
      <w:lvlText w:val="%7."/>
      <w:lvlJc w:val="left"/>
      <w:pPr>
        <w:ind w:left="4703" w:hanging="360"/>
      </w:pPr>
    </w:lvl>
    <w:lvl w:ilvl="7" w:tplc="40090019" w:tentative="1">
      <w:start w:val="1"/>
      <w:numFmt w:val="lowerLetter"/>
      <w:lvlText w:val="%8."/>
      <w:lvlJc w:val="left"/>
      <w:pPr>
        <w:ind w:left="5423" w:hanging="360"/>
      </w:pPr>
    </w:lvl>
    <w:lvl w:ilvl="8" w:tplc="4009001B" w:tentative="1">
      <w:start w:val="1"/>
      <w:numFmt w:val="lowerRoman"/>
      <w:lvlText w:val="%9."/>
      <w:lvlJc w:val="right"/>
      <w:pPr>
        <w:ind w:left="6143" w:hanging="180"/>
      </w:pPr>
    </w:lvl>
  </w:abstractNum>
  <w:abstractNum w:abstractNumId="12">
    <w:nsid w:val="768A4D66"/>
    <w:multiLevelType w:val="hybridMultilevel"/>
    <w:tmpl w:val="27C8A566"/>
    <w:lvl w:ilvl="0" w:tplc="04090019">
      <w:start w:val="1"/>
      <w:numFmt w:val="lowerLetter"/>
      <w:lvlText w:val="%1."/>
      <w:lvlJc w:val="left"/>
      <w:pPr>
        <w:ind w:left="1307" w:hanging="360"/>
      </w:pPr>
    </w:lvl>
    <w:lvl w:ilvl="1" w:tplc="04090019" w:tentative="1">
      <w:start w:val="1"/>
      <w:numFmt w:val="lowerLetter"/>
      <w:lvlText w:val="%2."/>
      <w:lvlJc w:val="left"/>
      <w:pPr>
        <w:ind w:left="2027" w:hanging="360"/>
      </w:pPr>
    </w:lvl>
    <w:lvl w:ilvl="2" w:tplc="0409001B" w:tentative="1">
      <w:start w:val="1"/>
      <w:numFmt w:val="lowerRoman"/>
      <w:lvlText w:val="%3."/>
      <w:lvlJc w:val="right"/>
      <w:pPr>
        <w:ind w:left="2747" w:hanging="180"/>
      </w:pPr>
    </w:lvl>
    <w:lvl w:ilvl="3" w:tplc="0409000F" w:tentative="1">
      <w:start w:val="1"/>
      <w:numFmt w:val="decimal"/>
      <w:lvlText w:val="%4."/>
      <w:lvlJc w:val="left"/>
      <w:pPr>
        <w:ind w:left="3467" w:hanging="360"/>
      </w:pPr>
    </w:lvl>
    <w:lvl w:ilvl="4" w:tplc="04090019" w:tentative="1">
      <w:start w:val="1"/>
      <w:numFmt w:val="lowerLetter"/>
      <w:lvlText w:val="%5."/>
      <w:lvlJc w:val="left"/>
      <w:pPr>
        <w:ind w:left="4187" w:hanging="360"/>
      </w:pPr>
    </w:lvl>
    <w:lvl w:ilvl="5" w:tplc="0409001B" w:tentative="1">
      <w:start w:val="1"/>
      <w:numFmt w:val="lowerRoman"/>
      <w:lvlText w:val="%6."/>
      <w:lvlJc w:val="right"/>
      <w:pPr>
        <w:ind w:left="4907" w:hanging="180"/>
      </w:pPr>
    </w:lvl>
    <w:lvl w:ilvl="6" w:tplc="0409000F" w:tentative="1">
      <w:start w:val="1"/>
      <w:numFmt w:val="decimal"/>
      <w:lvlText w:val="%7."/>
      <w:lvlJc w:val="left"/>
      <w:pPr>
        <w:ind w:left="5627" w:hanging="360"/>
      </w:pPr>
    </w:lvl>
    <w:lvl w:ilvl="7" w:tplc="04090019" w:tentative="1">
      <w:start w:val="1"/>
      <w:numFmt w:val="lowerLetter"/>
      <w:lvlText w:val="%8."/>
      <w:lvlJc w:val="left"/>
      <w:pPr>
        <w:ind w:left="6347" w:hanging="360"/>
      </w:pPr>
    </w:lvl>
    <w:lvl w:ilvl="8" w:tplc="0409001B" w:tentative="1">
      <w:start w:val="1"/>
      <w:numFmt w:val="lowerRoman"/>
      <w:lvlText w:val="%9."/>
      <w:lvlJc w:val="right"/>
      <w:pPr>
        <w:ind w:left="7067" w:hanging="180"/>
      </w:pPr>
    </w:lvl>
  </w:abstractNum>
  <w:abstractNum w:abstractNumId="13">
    <w:nsid w:val="76A2068C"/>
    <w:multiLevelType w:val="hybridMultilevel"/>
    <w:tmpl w:val="0BF40552"/>
    <w:lvl w:ilvl="0" w:tplc="40090013">
      <w:start w:val="1"/>
      <w:numFmt w:val="upperRoman"/>
      <w:lvlText w:val="%1."/>
      <w:lvlJc w:val="righ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2"/>
  </w:num>
  <w:num w:numId="2">
    <w:abstractNumId w:val="6"/>
  </w:num>
  <w:num w:numId="3">
    <w:abstractNumId w:val="8"/>
  </w:num>
  <w:num w:numId="4">
    <w:abstractNumId w:val="12"/>
  </w:num>
  <w:num w:numId="5">
    <w:abstractNumId w:val="4"/>
  </w:num>
  <w:num w:numId="6">
    <w:abstractNumId w:val="5"/>
  </w:num>
  <w:num w:numId="7">
    <w:abstractNumId w:val="11"/>
  </w:num>
  <w:num w:numId="8">
    <w:abstractNumId w:val="13"/>
  </w:num>
  <w:num w:numId="9">
    <w:abstractNumId w:val="0"/>
  </w:num>
  <w:num w:numId="10">
    <w:abstractNumId w:val="9"/>
  </w:num>
  <w:num w:numId="11">
    <w:abstractNumId w:val="10"/>
  </w:num>
  <w:num w:numId="12">
    <w:abstractNumId w:val="1"/>
  </w:num>
  <w:num w:numId="13">
    <w:abstractNumId w:val="7"/>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C916C8"/>
    <w:rsid w:val="00007293"/>
    <w:rsid w:val="000332FF"/>
    <w:rsid w:val="00056D1E"/>
    <w:rsid w:val="00073F71"/>
    <w:rsid w:val="00075EFF"/>
    <w:rsid w:val="000A4E7F"/>
    <w:rsid w:val="000F4BCD"/>
    <w:rsid w:val="000F582D"/>
    <w:rsid w:val="00103D46"/>
    <w:rsid w:val="001062EA"/>
    <w:rsid w:val="00117617"/>
    <w:rsid w:val="00141A75"/>
    <w:rsid w:val="001646F0"/>
    <w:rsid w:val="00175E60"/>
    <w:rsid w:val="001A3CEA"/>
    <w:rsid w:val="001B37AC"/>
    <w:rsid w:val="001C5E79"/>
    <w:rsid w:val="001E1AE1"/>
    <w:rsid w:val="001F3FAC"/>
    <w:rsid w:val="00205E41"/>
    <w:rsid w:val="00226419"/>
    <w:rsid w:val="00245F20"/>
    <w:rsid w:val="00250892"/>
    <w:rsid w:val="00260243"/>
    <w:rsid w:val="00261A2C"/>
    <w:rsid w:val="00266ADA"/>
    <w:rsid w:val="00291FAC"/>
    <w:rsid w:val="002B5AE5"/>
    <w:rsid w:val="002E176B"/>
    <w:rsid w:val="002E6673"/>
    <w:rsid w:val="002F01E8"/>
    <w:rsid w:val="002F4E4F"/>
    <w:rsid w:val="002F4E96"/>
    <w:rsid w:val="002F58C0"/>
    <w:rsid w:val="00300A97"/>
    <w:rsid w:val="003062AC"/>
    <w:rsid w:val="00306DCE"/>
    <w:rsid w:val="00306E54"/>
    <w:rsid w:val="00310C89"/>
    <w:rsid w:val="003206DE"/>
    <w:rsid w:val="003327D5"/>
    <w:rsid w:val="003370F3"/>
    <w:rsid w:val="0033717A"/>
    <w:rsid w:val="00356198"/>
    <w:rsid w:val="00357377"/>
    <w:rsid w:val="00360753"/>
    <w:rsid w:val="003609E5"/>
    <w:rsid w:val="00370F83"/>
    <w:rsid w:val="00371CCE"/>
    <w:rsid w:val="00380DE8"/>
    <w:rsid w:val="00383E07"/>
    <w:rsid w:val="0038598B"/>
    <w:rsid w:val="0039165A"/>
    <w:rsid w:val="003A5C3E"/>
    <w:rsid w:val="003B696B"/>
    <w:rsid w:val="003D353D"/>
    <w:rsid w:val="00400BCD"/>
    <w:rsid w:val="00404C8A"/>
    <w:rsid w:val="004124C0"/>
    <w:rsid w:val="00415506"/>
    <w:rsid w:val="00426CBA"/>
    <w:rsid w:val="00435943"/>
    <w:rsid w:val="00435FDC"/>
    <w:rsid w:val="00450F05"/>
    <w:rsid w:val="0045321E"/>
    <w:rsid w:val="00462A27"/>
    <w:rsid w:val="00482172"/>
    <w:rsid w:val="004A1447"/>
    <w:rsid w:val="004B1541"/>
    <w:rsid w:val="004C7E4B"/>
    <w:rsid w:val="004D26C1"/>
    <w:rsid w:val="004D778B"/>
    <w:rsid w:val="004E0978"/>
    <w:rsid w:val="004E1CE4"/>
    <w:rsid w:val="004E1D59"/>
    <w:rsid w:val="004E2B37"/>
    <w:rsid w:val="004F46D0"/>
    <w:rsid w:val="004F63CA"/>
    <w:rsid w:val="00522DAF"/>
    <w:rsid w:val="00540EE9"/>
    <w:rsid w:val="00560418"/>
    <w:rsid w:val="005679A4"/>
    <w:rsid w:val="00570CC1"/>
    <w:rsid w:val="00576557"/>
    <w:rsid w:val="0057671B"/>
    <w:rsid w:val="005908BD"/>
    <w:rsid w:val="005C5DB4"/>
    <w:rsid w:val="006032E8"/>
    <w:rsid w:val="00616134"/>
    <w:rsid w:val="006245D6"/>
    <w:rsid w:val="0064451C"/>
    <w:rsid w:val="0064457E"/>
    <w:rsid w:val="006617DF"/>
    <w:rsid w:val="00676586"/>
    <w:rsid w:val="00692493"/>
    <w:rsid w:val="00693AC8"/>
    <w:rsid w:val="006A0B02"/>
    <w:rsid w:val="006A3ED9"/>
    <w:rsid w:val="006B15E5"/>
    <w:rsid w:val="006B1DEB"/>
    <w:rsid w:val="006C1DF3"/>
    <w:rsid w:val="006C1F60"/>
    <w:rsid w:val="006C7508"/>
    <w:rsid w:val="006D1BF4"/>
    <w:rsid w:val="006D5A4A"/>
    <w:rsid w:val="006E3AC4"/>
    <w:rsid w:val="007010A0"/>
    <w:rsid w:val="007076B2"/>
    <w:rsid w:val="00710C3F"/>
    <w:rsid w:val="00717E93"/>
    <w:rsid w:val="00717F5D"/>
    <w:rsid w:val="00722FC3"/>
    <w:rsid w:val="00727CC2"/>
    <w:rsid w:val="00734948"/>
    <w:rsid w:val="00734A68"/>
    <w:rsid w:val="00774780"/>
    <w:rsid w:val="00793A94"/>
    <w:rsid w:val="00794C9C"/>
    <w:rsid w:val="00796784"/>
    <w:rsid w:val="007C4FB5"/>
    <w:rsid w:val="007D32FE"/>
    <w:rsid w:val="007D4176"/>
    <w:rsid w:val="007F16E2"/>
    <w:rsid w:val="00813675"/>
    <w:rsid w:val="008226FC"/>
    <w:rsid w:val="0082354E"/>
    <w:rsid w:val="00827591"/>
    <w:rsid w:val="008361BC"/>
    <w:rsid w:val="00836E10"/>
    <w:rsid w:val="00850575"/>
    <w:rsid w:val="00877380"/>
    <w:rsid w:val="00885EFC"/>
    <w:rsid w:val="00887671"/>
    <w:rsid w:val="008A0839"/>
    <w:rsid w:val="008C5EE3"/>
    <w:rsid w:val="008D23F1"/>
    <w:rsid w:val="008D4246"/>
    <w:rsid w:val="008D71AB"/>
    <w:rsid w:val="0090456E"/>
    <w:rsid w:val="00912223"/>
    <w:rsid w:val="00912B8F"/>
    <w:rsid w:val="00915D23"/>
    <w:rsid w:val="00963899"/>
    <w:rsid w:val="009736AA"/>
    <w:rsid w:val="009867DB"/>
    <w:rsid w:val="009B5281"/>
    <w:rsid w:val="009F7607"/>
    <w:rsid w:val="00A12ACC"/>
    <w:rsid w:val="00A14EE0"/>
    <w:rsid w:val="00A20733"/>
    <w:rsid w:val="00A22582"/>
    <w:rsid w:val="00A27307"/>
    <w:rsid w:val="00A479E2"/>
    <w:rsid w:val="00A63659"/>
    <w:rsid w:val="00A7606C"/>
    <w:rsid w:val="00A760CC"/>
    <w:rsid w:val="00A83901"/>
    <w:rsid w:val="00A97A1F"/>
    <w:rsid w:val="00AA17A8"/>
    <w:rsid w:val="00AA7D9D"/>
    <w:rsid w:val="00AB2DCA"/>
    <w:rsid w:val="00AB3A34"/>
    <w:rsid w:val="00AD3B4A"/>
    <w:rsid w:val="00AF094E"/>
    <w:rsid w:val="00AF1D76"/>
    <w:rsid w:val="00B00B7B"/>
    <w:rsid w:val="00B207E0"/>
    <w:rsid w:val="00B241BF"/>
    <w:rsid w:val="00B27B5D"/>
    <w:rsid w:val="00B454A3"/>
    <w:rsid w:val="00B454EE"/>
    <w:rsid w:val="00B51E05"/>
    <w:rsid w:val="00B558D8"/>
    <w:rsid w:val="00B62BB3"/>
    <w:rsid w:val="00B66F46"/>
    <w:rsid w:val="00B709E4"/>
    <w:rsid w:val="00B7299A"/>
    <w:rsid w:val="00B82FDE"/>
    <w:rsid w:val="00B85080"/>
    <w:rsid w:val="00B961E1"/>
    <w:rsid w:val="00B97A1B"/>
    <w:rsid w:val="00BB6157"/>
    <w:rsid w:val="00BC28B0"/>
    <w:rsid w:val="00BC74A5"/>
    <w:rsid w:val="00BD6CE7"/>
    <w:rsid w:val="00BD7E94"/>
    <w:rsid w:val="00BF177B"/>
    <w:rsid w:val="00BF1BD0"/>
    <w:rsid w:val="00BF6CFB"/>
    <w:rsid w:val="00C50FEE"/>
    <w:rsid w:val="00C61338"/>
    <w:rsid w:val="00C66530"/>
    <w:rsid w:val="00C71C80"/>
    <w:rsid w:val="00C82E9F"/>
    <w:rsid w:val="00C830B8"/>
    <w:rsid w:val="00C875E0"/>
    <w:rsid w:val="00C916C8"/>
    <w:rsid w:val="00CA0A6C"/>
    <w:rsid w:val="00CA718D"/>
    <w:rsid w:val="00CB2E49"/>
    <w:rsid w:val="00CD5ED3"/>
    <w:rsid w:val="00D038CF"/>
    <w:rsid w:val="00D40484"/>
    <w:rsid w:val="00D622AA"/>
    <w:rsid w:val="00D63628"/>
    <w:rsid w:val="00D72FF3"/>
    <w:rsid w:val="00D770D3"/>
    <w:rsid w:val="00D77F35"/>
    <w:rsid w:val="00D92ADF"/>
    <w:rsid w:val="00DA0A61"/>
    <w:rsid w:val="00DA56BC"/>
    <w:rsid w:val="00DB1059"/>
    <w:rsid w:val="00DB465E"/>
    <w:rsid w:val="00DB51FB"/>
    <w:rsid w:val="00DC608F"/>
    <w:rsid w:val="00DD2150"/>
    <w:rsid w:val="00DF0440"/>
    <w:rsid w:val="00DF1CD5"/>
    <w:rsid w:val="00E24F6C"/>
    <w:rsid w:val="00E3651D"/>
    <w:rsid w:val="00E85D3A"/>
    <w:rsid w:val="00E85D56"/>
    <w:rsid w:val="00E90085"/>
    <w:rsid w:val="00EC0F30"/>
    <w:rsid w:val="00EC5A26"/>
    <w:rsid w:val="00ED5436"/>
    <w:rsid w:val="00EF7206"/>
    <w:rsid w:val="00F11E8C"/>
    <w:rsid w:val="00F17F5C"/>
    <w:rsid w:val="00F27354"/>
    <w:rsid w:val="00F27CD6"/>
    <w:rsid w:val="00F31809"/>
    <w:rsid w:val="00F70155"/>
    <w:rsid w:val="00F70F3D"/>
    <w:rsid w:val="00F73C84"/>
    <w:rsid w:val="00F9572A"/>
    <w:rsid w:val="00FB255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ind w:left="23"/>
      <w:outlineLvl w:val="0"/>
    </w:pPr>
    <w:rPr>
      <w:b/>
      <w:bCs/>
      <w:sz w:val="24"/>
      <w:szCs w:val="24"/>
    </w:rPr>
  </w:style>
  <w:style w:type="paragraph" w:styleId="Heading2">
    <w:name w:val="heading 2"/>
    <w:basedOn w:val="Normal"/>
    <w:next w:val="Normal"/>
    <w:link w:val="Heading2Char"/>
    <w:uiPriority w:val="9"/>
    <w:unhideWhenUsed/>
    <w:qFormat/>
    <w:rsid w:val="0088767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426CBA"/>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aliases w:val="Citation List,Access Path,List Paragraph1,Bullet List,Equipment,Figure_name,lp1,List Paragraph11,Numbered Indented Text,Use Case List Paragraph,numbered,FooterText,Use Case List ParagraphCxSpLast,Paragraphe de liste1,Bullets,Graphic,Ha"/>
    <w:basedOn w:val="Normal"/>
    <w:link w:val="ListParagraphChar"/>
    <w:uiPriority w:val="1"/>
    <w:qFormat/>
    <w:pPr>
      <w:ind w:left="23"/>
      <w:jc w:val="both"/>
    </w:pPr>
  </w:style>
  <w:style w:type="paragraph" w:customStyle="1" w:styleId="TableParagraph">
    <w:name w:val="Table Paragraph"/>
    <w:basedOn w:val="Normal"/>
    <w:uiPriority w:val="1"/>
    <w:qFormat/>
    <w:pPr>
      <w:ind w:left="107"/>
    </w:pPr>
  </w:style>
  <w:style w:type="character" w:customStyle="1" w:styleId="Heading2Char">
    <w:name w:val="Heading 2 Char"/>
    <w:basedOn w:val="DefaultParagraphFont"/>
    <w:link w:val="Heading2"/>
    <w:uiPriority w:val="9"/>
    <w:rsid w:val="00887671"/>
    <w:rPr>
      <w:rFonts w:asciiTheme="majorHAnsi" w:eastAsiaTheme="majorEastAsia" w:hAnsiTheme="majorHAnsi" w:cstheme="majorBidi"/>
      <w:b/>
      <w:bCs/>
      <w:color w:val="4F81BD" w:themeColor="accent1"/>
      <w:sz w:val="26"/>
      <w:szCs w:val="26"/>
    </w:rPr>
  </w:style>
  <w:style w:type="character" w:customStyle="1" w:styleId="ListParagraphChar">
    <w:name w:val="List Paragraph Char"/>
    <w:aliases w:val="Citation List Char,Access Path Char,List Paragraph1 Char,Bullet List Char,Equipment Char,Figure_name Char,lp1 Char,List Paragraph11 Char,Numbered Indented Text Char,Use Case List Paragraph Char,numbered Char,FooterText Char,Ha Char"/>
    <w:link w:val="ListParagraph"/>
    <w:uiPriority w:val="1"/>
    <w:qFormat/>
    <w:locked/>
    <w:rsid w:val="00887671"/>
    <w:rPr>
      <w:rFonts w:ascii="Calibri" w:eastAsia="Calibri" w:hAnsi="Calibri" w:cs="Calibri"/>
    </w:rPr>
  </w:style>
  <w:style w:type="character" w:customStyle="1" w:styleId="FontStyle13">
    <w:name w:val="Font Style13"/>
    <w:basedOn w:val="DefaultParagraphFont"/>
    <w:uiPriority w:val="99"/>
    <w:rsid w:val="00887671"/>
    <w:rPr>
      <w:rFonts w:ascii="Garamond" w:hAnsi="Garamond" w:cs="Garamond"/>
      <w:sz w:val="22"/>
      <w:szCs w:val="22"/>
    </w:rPr>
  </w:style>
  <w:style w:type="paragraph" w:customStyle="1" w:styleId="Style4">
    <w:name w:val="Style4"/>
    <w:basedOn w:val="Normal"/>
    <w:uiPriority w:val="99"/>
    <w:qFormat/>
    <w:rsid w:val="00887671"/>
    <w:pPr>
      <w:adjustRightInd w:val="0"/>
      <w:spacing w:line="404" w:lineRule="exact"/>
      <w:jc w:val="both"/>
    </w:pPr>
    <w:rPr>
      <w:rFonts w:ascii="Garamond" w:eastAsiaTheme="minorEastAsia" w:hAnsi="Garamond" w:cs="Mangal"/>
      <w:sz w:val="24"/>
      <w:szCs w:val="24"/>
      <w:lang w:bidi="hi-IN"/>
    </w:rPr>
  </w:style>
  <w:style w:type="paragraph" w:styleId="NoSpacing">
    <w:name w:val="No Spacing"/>
    <w:uiPriority w:val="1"/>
    <w:qFormat/>
    <w:rsid w:val="00540EE9"/>
    <w:rPr>
      <w:rFonts w:ascii="Calibri" w:eastAsia="Calibri" w:hAnsi="Calibri" w:cs="Calibri"/>
    </w:rPr>
  </w:style>
  <w:style w:type="character" w:styleId="Hyperlink">
    <w:name w:val="Hyperlink"/>
    <w:basedOn w:val="DefaultParagraphFont"/>
    <w:uiPriority w:val="99"/>
    <w:unhideWhenUsed/>
    <w:rsid w:val="00AA7D9D"/>
    <w:rPr>
      <w:color w:val="0000FF" w:themeColor="hyperlink"/>
      <w:u w:val="single"/>
    </w:rPr>
  </w:style>
  <w:style w:type="table" w:styleId="TableGrid">
    <w:name w:val="Table Grid"/>
    <w:basedOn w:val="TableNormal"/>
    <w:uiPriority w:val="59"/>
    <w:rsid w:val="00AA7D9D"/>
    <w:pPr>
      <w:widowControl/>
      <w:autoSpaceDE/>
      <w:autoSpaceDN/>
    </w:pPr>
    <w:rPr>
      <w:lang w:val="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241BF"/>
    <w:rPr>
      <w:rFonts w:ascii="Tahoma" w:hAnsi="Tahoma" w:cs="Tahoma"/>
      <w:sz w:val="16"/>
      <w:szCs w:val="16"/>
    </w:rPr>
  </w:style>
  <w:style w:type="character" w:customStyle="1" w:styleId="BalloonTextChar">
    <w:name w:val="Balloon Text Char"/>
    <w:basedOn w:val="DefaultParagraphFont"/>
    <w:link w:val="BalloonText"/>
    <w:uiPriority w:val="99"/>
    <w:semiHidden/>
    <w:rsid w:val="00B241BF"/>
    <w:rPr>
      <w:rFonts w:ascii="Tahoma" w:eastAsia="Calibri" w:hAnsi="Tahoma" w:cs="Tahoma"/>
      <w:sz w:val="16"/>
      <w:szCs w:val="16"/>
    </w:rPr>
  </w:style>
  <w:style w:type="character" w:customStyle="1" w:styleId="Heading3Char">
    <w:name w:val="Heading 3 Char"/>
    <w:basedOn w:val="DefaultParagraphFont"/>
    <w:link w:val="Heading3"/>
    <w:uiPriority w:val="9"/>
    <w:semiHidden/>
    <w:rsid w:val="00426CBA"/>
    <w:rPr>
      <w:rFonts w:asciiTheme="majorHAnsi" w:eastAsiaTheme="majorEastAsia" w:hAnsiTheme="majorHAnsi" w:cstheme="majorBidi"/>
      <w:b/>
      <w:bCs/>
      <w:color w:val="4F81BD" w:themeColor="accent1"/>
    </w:rPr>
  </w:style>
  <w:style w:type="character" w:styleId="Strong">
    <w:name w:val="Strong"/>
    <w:basedOn w:val="DefaultParagraphFont"/>
    <w:uiPriority w:val="22"/>
    <w:qFormat/>
    <w:rsid w:val="004E097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ind w:left="23"/>
      <w:outlineLvl w:val="0"/>
    </w:pPr>
    <w:rPr>
      <w:b/>
      <w:bCs/>
      <w:sz w:val="24"/>
      <w:szCs w:val="24"/>
    </w:rPr>
  </w:style>
  <w:style w:type="paragraph" w:styleId="Heading2">
    <w:name w:val="heading 2"/>
    <w:basedOn w:val="Normal"/>
    <w:next w:val="Normal"/>
    <w:link w:val="Heading2Char"/>
    <w:uiPriority w:val="9"/>
    <w:unhideWhenUsed/>
    <w:qFormat/>
    <w:rsid w:val="0088767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426CBA"/>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aliases w:val="Citation List,Access Path,List Paragraph1,Bullet List,Equipment,Figure_name,lp1,List Paragraph11,Numbered Indented Text,Use Case List Paragraph,numbered,FooterText,Use Case List ParagraphCxSpLast,Paragraphe de liste1,Bullets,Graphic,Ha"/>
    <w:basedOn w:val="Normal"/>
    <w:link w:val="ListParagraphChar"/>
    <w:uiPriority w:val="1"/>
    <w:qFormat/>
    <w:pPr>
      <w:ind w:left="23"/>
      <w:jc w:val="both"/>
    </w:pPr>
  </w:style>
  <w:style w:type="paragraph" w:customStyle="1" w:styleId="TableParagraph">
    <w:name w:val="Table Paragraph"/>
    <w:basedOn w:val="Normal"/>
    <w:uiPriority w:val="1"/>
    <w:qFormat/>
    <w:pPr>
      <w:ind w:left="107"/>
    </w:pPr>
  </w:style>
  <w:style w:type="character" w:customStyle="1" w:styleId="Heading2Char">
    <w:name w:val="Heading 2 Char"/>
    <w:basedOn w:val="DefaultParagraphFont"/>
    <w:link w:val="Heading2"/>
    <w:uiPriority w:val="9"/>
    <w:rsid w:val="00887671"/>
    <w:rPr>
      <w:rFonts w:asciiTheme="majorHAnsi" w:eastAsiaTheme="majorEastAsia" w:hAnsiTheme="majorHAnsi" w:cstheme="majorBidi"/>
      <w:b/>
      <w:bCs/>
      <w:color w:val="4F81BD" w:themeColor="accent1"/>
      <w:sz w:val="26"/>
      <w:szCs w:val="26"/>
    </w:rPr>
  </w:style>
  <w:style w:type="character" w:customStyle="1" w:styleId="ListParagraphChar">
    <w:name w:val="List Paragraph Char"/>
    <w:aliases w:val="Citation List Char,Access Path Char,List Paragraph1 Char,Bullet List Char,Equipment Char,Figure_name Char,lp1 Char,List Paragraph11 Char,Numbered Indented Text Char,Use Case List Paragraph Char,numbered Char,FooterText Char,Ha Char"/>
    <w:link w:val="ListParagraph"/>
    <w:uiPriority w:val="1"/>
    <w:qFormat/>
    <w:locked/>
    <w:rsid w:val="00887671"/>
    <w:rPr>
      <w:rFonts w:ascii="Calibri" w:eastAsia="Calibri" w:hAnsi="Calibri" w:cs="Calibri"/>
    </w:rPr>
  </w:style>
  <w:style w:type="character" w:customStyle="1" w:styleId="FontStyle13">
    <w:name w:val="Font Style13"/>
    <w:basedOn w:val="DefaultParagraphFont"/>
    <w:uiPriority w:val="99"/>
    <w:rsid w:val="00887671"/>
    <w:rPr>
      <w:rFonts w:ascii="Garamond" w:hAnsi="Garamond" w:cs="Garamond"/>
      <w:sz w:val="22"/>
      <w:szCs w:val="22"/>
    </w:rPr>
  </w:style>
  <w:style w:type="paragraph" w:customStyle="1" w:styleId="Style4">
    <w:name w:val="Style4"/>
    <w:basedOn w:val="Normal"/>
    <w:uiPriority w:val="99"/>
    <w:qFormat/>
    <w:rsid w:val="00887671"/>
    <w:pPr>
      <w:adjustRightInd w:val="0"/>
      <w:spacing w:line="404" w:lineRule="exact"/>
      <w:jc w:val="both"/>
    </w:pPr>
    <w:rPr>
      <w:rFonts w:ascii="Garamond" w:eastAsiaTheme="minorEastAsia" w:hAnsi="Garamond" w:cs="Mangal"/>
      <w:sz w:val="24"/>
      <w:szCs w:val="24"/>
      <w:lang w:bidi="hi-IN"/>
    </w:rPr>
  </w:style>
  <w:style w:type="paragraph" w:styleId="NoSpacing">
    <w:name w:val="No Spacing"/>
    <w:uiPriority w:val="1"/>
    <w:qFormat/>
    <w:rsid w:val="00540EE9"/>
    <w:rPr>
      <w:rFonts w:ascii="Calibri" w:eastAsia="Calibri" w:hAnsi="Calibri" w:cs="Calibri"/>
    </w:rPr>
  </w:style>
  <w:style w:type="character" w:styleId="Hyperlink">
    <w:name w:val="Hyperlink"/>
    <w:basedOn w:val="DefaultParagraphFont"/>
    <w:uiPriority w:val="99"/>
    <w:unhideWhenUsed/>
    <w:rsid w:val="00AA7D9D"/>
    <w:rPr>
      <w:color w:val="0000FF" w:themeColor="hyperlink"/>
      <w:u w:val="single"/>
    </w:rPr>
  </w:style>
  <w:style w:type="table" w:styleId="TableGrid">
    <w:name w:val="Table Grid"/>
    <w:basedOn w:val="TableNormal"/>
    <w:uiPriority w:val="59"/>
    <w:rsid w:val="00AA7D9D"/>
    <w:pPr>
      <w:widowControl/>
      <w:autoSpaceDE/>
      <w:autoSpaceDN/>
    </w:pPr>
    <w:rPr>
      <w:lang w:val="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241BF"/>
    <w:rPr>
      <w:rFonts w:ascii="Tahoma" w:hAnsi="Tahoma" w:cs="Tahoma"/>
      <w:sz w:val="16"/>
      <w:szCs w:val="16"/>
    </w:rPr>
  </w:style>
  <w:style w:type="character" w:customStyle="1" w:styleId="BalloonTextChar">
    <w:name w:val="Balloon Text Char"/>
    <w:basedOn w:val="DefaultParagraphFont"/>
    <w:link w:val="BalloonText"/>
    <w:uiPriority w:val="99"/>
    <w:semiHidden/>
    <w:rsid w:val="00B241BF"/>
    <w:rPr>
      <w:rFonts w:ascii="Tahoma" w:eastAsia="Calibri" w:hAnsi="Tahoma" w:cs="Tahoma"/>
      <w:sz w:val="16"/>
      <w:szCs w:val="16"/>
    </w:rPr>
  </w:style>
  <w:style w:type="character" w:customStyle="1" w:styleId="Heading3Char">
    <w:name w:val="Heading 3 Char"/>
    <w:basedOn w:val="DefaultParagraphFont"/>
    <w:link w:val="Heading3"/>
    <w:uiPriority w:val="9"/>
    <w:semiHidden/>
    <w:rsid w:val="00426CBA"/>
    <w:rPr>
      <w:rFonts w:asciiTheme="majorHAnsi" w:eastAsiaTheme="majorEastAsia" w:hAnsiTheme="majorHAnsi" w:cstheme="majorBidi"/>
      <w:b/>
      <w:bCs/>
      <w:color w:val="4F81BD" w:themeColor="accent1"/>
    </w:rPr>
  </w:style>
  <w:style w:type="character" w:styleId="Strong">
    <w:name w:val="Strong"/>
    <w:basedOn w:val="DefaultParagraphFont"/>
    <w:uiPriority w:val="22"/>
    <w:qFormat/>
    <w:rsid w:val="004E097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215774">
      <w:bodyDiv w:val="1"/>
      <w:marLeft w:val="0"/>
      <w:marRight w:val="0"/>
      <w:marTop w:val="0"/>
      <w:marBottom w:val="0"/>
      <w:divBdr>
        <w:top w:val="none" w:sz="0" w:space="0" w:color="auto"/>
        <w:left w:val="none" w:sz="0" w:space="0" w:color="auto"/>
        <w:bottom w:val="none" w:sz="0" w:space="0" w:color="auto"/>
        <w:right w:val="none" w:sz="0" w:space="0" w:color="auto"/>
      </w:divBdr>
      <w:divsChild>
        <w:div w:id="1324821486">
          <w:marLeft w:val="0"/>
          <w:marRight w:val="0"/>
          <w:marTop w:val="0"/>
          <w:marBottom w:val="0"/>
          <w:divBdr>
            <w:top w:val="none" w:sz="0" w:space="0" w:color="auto"/>
            <w:left w:val="none" w:sz="0" w:space="0" w:color="auto"/>
            <w:bottom w:val="none" w:sz="0" w:space="0" w:color="auto"/>
            <w:right w:val="none" w:sz="0" w:space="0" w:color="auto"/>
          </w:divBdr>
        </w:div>
        <w:div w:id="1469782588">
          <w:marLeft w:val="0"/>
          <w:marRight w:val="0"/>
          <w:marTop w:val="0"/>
          <w:marBottom w:val="0"/>
          <w:divBdr>
            <w:top w:val="none" w:sz="0" w:space="0" w:color="auto"/>
            <w:left w:val="none" w:sz="0" w:space="0" w:color="auto"/>
            <w:bottom w:val="none" w:sz="0" w:space="0" w:color="auto"/>
            <w:right w:val="none" w:sz="0" w:space="0" w:color="auto"/>
          </w:divBdr>
        </w:div>
        <w:div w:id="2034987775">
          <w:marLeft w:val="0"/>
          <w:marRight w:val="0"/>
          <w:marTop w:val="0"/>
          <w:marBottom w:val="0"/>
          <w:divBdr>
            <w:top w:val="none" w:sz="0" w:space="0" w:color="auto"/>
            <w:left w:val="none" w:sz="0" w:space="0" w:color="auto"/>
            <w:bottom w:val="none" w:sz="0" w:space="0" w:color="auto"/>
            <w:right w:val="none" w:sz="0" w:space="0" w:color="auto"/>
          </w:divBdr>
        </w:div>
        <w:div w:id="1268198763">
          <w:marLeft w:val="0"/>
          <w:marRight w:val="0"/>
          <w:marTop w:val="0"/>
          <w:marBottom w:val="0"/>
          <w:divBdr>
            <w:top w:val="none" w:sz="0" w:space="0" w:color="auto"/>
            <w:left w:val="none" w:sz="0" w:space="0" w:color="auto"/>
            <w:bottom w:val="none" w:sz="0" w:space="0" w:color="auto"/>
            <w:right w:val="none" w:sz="0" w:space="0" w:color="auto"/>
          </w:divBdr>
        </w:div>
      </w:divsChild>
    </w:div>
    <w:div w:id="573585208">
      <w:bodyDiv w:val="1"/>
      <w:marLeft w:val="0"/>
      <w:marRight w:val="0"/>
      <w:marTop w:val="0"/>
      <w:marBottom w:val="0"/>
      <w:divBdr>
        <w:top w:val="none" w:sz="0" w:space="0" w:color="auto"/>
        <w:left w:val="none" w:sz="0" w:space="0" w:color="auto"/>
        <w:bottom w:val="none" w:sz="0" w:space="0" w:color="auto"/>
        <w:right w:val="none" w:sz="0" w:space="0" w:color="auto"/>
      </w:divBdr>
    </w:div>
    <w:div w:id="667367406">
      <w:bodyDiv w:val="1"/>
      <w:marLeft w:val="0"/>
      <w:marRight w:val="0"/>
      <w:marTop w:val="0"/>
      <w:marBottom w:val="0"/>
      <w:divBdr>
        <w:top w:val="none" w:sz="0" w:space="0" w:color="auto"/>
        <w:left w:val="none" w:sz="0" w:space="0" w:color="auto"/>
        <w:bottom w:val="none" w:sz="0" w:space="0" w:color="auto"/>
        <w:right w:val="none" w:sz="0" w:space="0" w:color="auto"/>
      </w:divBdr>
    </w:div>
    <w:div w:id="875853996">
      <w:bodyDiv w:val="1"/>
      <w:marLeft w:val="0"/>
      <w:marRight w:val="0"/>
      <w:marTop w:val="0"/>
      <w:marBottom w:val="0"/>
      <w:divBdr>
        <w:top w:val="none" w:sz="0" w:space="0" w:color="auto"/>
        <w:left w:val="none" w:sz="0" w:space="0" w:color="auto"/>
        <w:bottom w:val="none" w:sz="0" w:space="0" w:color="auto"/>
        <w:right w:val="none" w:sz="0" w:space="0" w:color="auto"/>
      </w:divBdr>
      <w:divsChild>
        <w:div w:id="1787119561">
          <w:marLeft w:val="0"/>
          <w:marRight w:val="0"/>
          <w:marTop w:val="0"/>
          <w:marBottom w:val="0"/>
          <w:divBdr>
            <w:top w:val="none" w:sz="0" w:space="0" w:color="auto"/>
            <w:left w:val="none" w:sz="0" w:space="0" w:color="auto"/>
            <w:bottom w:val="none" w:sz="0" w:space="0" w:color="auto"/>
            <w:right w:val="none" w:sz="0" w:space="0" w:color="auto"/>
          </w:divBdr>
        </w:div>
        <w:div w:id="38552306">
          <w:marLeft w:val="0"/>
          <w:marRight w:val="0"/>
          <w:marTop w:val="0"/>
          <w:marBottom w:val="0"/>
          <w:divBdr>
            <w:top w:val="none" w:sz="0" w:space="0" w:color="auto"/>
            <w:left w:val="none" w:sz="0" w:space="0" w:color="auto"/>
            <w:bottom w:val="none" w:sz="0" w:space="0" w:color="auto"/>
            <w:right w:val="none" w:sz="0" w:space="0" w:color="auto"/>
          </w:divBdr>
        </w:div>
        <w:div w:id="1319992274">
          <w:marLeft w:val="0"/>
          <w:marRight w:val="0"/>
          <w:marTop w:val="0"/>
          <w:marBottom w:val="0"/>
          <w:divBdr>
            <w:top w:val="none" w:sz="0" w:space="0" w:color="auto"/>
            <w:left w:val="none" w:sz="0" w:space="0" w:color="auto"/>
            <w:bottom w:val="none" w:sz="0" w:space="0" w:color="auto"/>
            <w:right w:val="none" w:sz="0" w:space="0" w:color="auto"/>
          </w:divBdr>
        </w:div>
        <w:div w:id="1436752139">
          <w:marLeft w:val="0"/>
          <w:marRight w:val="0"/>
          <w:marTop w:val="0"/>
          <w:marBottom w:val="0"/>
          <w:divBdr>
            <w:top w:val="none" w:sz="0" w:space="0" w:color="auto"/>
            <w:left w:val="none" w:sz="0" w:space="0" w:color="auto"/>
            <w:bottom w:val="none" w:sz="0" w:space="0" w:color="auto"/>
            <w:right w:val="none" w:sz="0" w:space="0" w:color="auto"/>
          </w:divBdr>
        </w:div>
        <w:div w:id="1312759289">
          <w:marLeft w:val="0"/>
          <w:marRight w:val="0"/>
          <w:marTop w:val="0"/>
          <w:marBottom w:val="0"/>
          <w:divBdr>
            <w:top w:val="none" w:sz="0" w:space="0" w:color="auto"/>
            <w:left w:val="none" w:sz="0" w:space="0" w:color="auto"/>
            <w:bottom w:val="none" w:sz="0" w:space="0" w:color="auto"/>
            <w:right w:val="none" w:sz="0" w:space="0" w:color="auto"/>
          </w:divBdr>
        </w:div>
        <w:div w:id="1696885243">
          <w:marLeft w:val="0"/>
          <w:marRight w:val="0"/>
          <w:marTop w:val="0"/>
          <w:marBottom w:val="0"/>
          <w:divBdr>
            <w:top w:val="none" w:sz="0" w:space="0" w:color="auto"/>
            <w:left w:val="none" w:sz="0" w:space="0" w:color="auto"/>
            <w:bottom w:val="none" w:sz="0" w:space="0" w:color="auto"/>
            <w:right w:val="none" w:sz="0" w:space="0" w:color="auto"/>
          </w:divBdr>
        </w:div>
        <w:div w:id="2043944833">
          <w:marLeft w:val="0"/>
          <w:marRight w:val="0"/>
          <w:marTop w:val="0"/>
          <w:marBottom w:val="0"/>
          <w:divBdr>
            <w:top w:val="none" w:sz="0" w:space="0" w:color="auto"/>
            <w:left w:val="none" w:sz="0" w:space="0" w:color="auto"/>
            <w:bottom w:val="none" w:sz="0" w:space="0" w:color="auto"/>
            <w:right w:val="none" w:sz="0" w:space="0" w:color="auto"/>
          </w:divBdr>
        </w:div>
        <w:div w:id="437914603">
          <w:marLeft w:val="0"/>
          <w:marRight w:val="0"/>
          <w:marTop w:val="0"/>
          <w:marBottom w:val="0"/>
          <w:divBdr>
            <w:top w:val="none" w:sz="0" w:space="0" w:color="auto"/>
            <w:left w:val="none" w:sz="0" w:space="0" w:color="auto"/>
            <w:bottom w:val="none" w:sz="0" w:space="0" w:color="auto"/>
            <w:right w:val="none" w:sz="0" w:space="0" w:color="auto"/>
          </w:divBdr>
        </w:div>
        <w:div w:id="1360399524">
          <w:marLeft w:val="0"/>
          <w:marRight w:val="0"/>
          <w:marTop w:val="0"/>
          <w:marBottom w:val="0"/>
          <w:divBdr>
            <w:top w:val="none" w:sz="0" w:space="0" w:color="auto"/>
            <w:left w:val="none" w:sz="0" w:space="0" w:color="auto"/>
            <w:bottom w:val="none" w:sz="0" w:space="0" w:color="auto"/>
            <w:right w:val="none" w:sz="0" w:space="0" w:color="auto"/>
          </w:divBdr>
        </w:div>
        <w:div w:id="1844469338">
          <w:marLeft w:val="0"/>
          <w:marRight w:val="0"/>
          <w:marTop w:val="0"/>
          <w:marBottom w:val="0"/>
          <w:divBdr>
            <w:top w:val="none" w:sz="0" w:space="0" w:color="auto"/>
            <w:left w:val="none" w:sz="0" w:space="0" w:color="auto"/>
            <w:bottom w:val="none" w:sz="0" w:space="0" w:color="auto"/>
            <w:right w:val="none" w:sz="0" w:space="0" w:color="auto"/>
          </w:divBdr>
        </w:div>
        <w:div w:id="1196037694">
          <w:marLeft w:val="0"/>
          <w:marRight w:val="0"/>
          <w:marTop w:val="0"/>
          <w:marBottom w:val="0"/>
          <w:divBdr>
            <w:top w:val="none" w:sz="0" w:space="0" w:color="auto"/>
            <w:left w:val="none" w:sz="0" w:space="0" w:color="auto"/>
            <w:bottom w:val="none" w:sz="0" w:space="0" w:color="auto"/>
            <w:right w:val="none" w:sz="0" w:space="0" w:color="auto"/>
          </w:divBdr>
        </w:div>
        <w:div w:id="1746224274">
          <w:marLeft w:val="0"/>
          <w:marRight w:val="0"/>
          <w:marTop w:val="0"/>
          <w:marBottom w:val="0"/>
          <w:divBdr>
            <w:top w:val="none" w:sz="0" w:space="0" w:color="auto"/>
            <w:left w:val="none" w:sz="0" w:space="0" w:color="auto"/>
            <w:bottom w:val="none" w:sz="0" w:space="0" w:color="auto"/>
            <w:right w:val="none" w:sz="0" w:space="0" w:color="auto"/>
          </w:divBdr>
        </w:div>
        <w:div w:id="883833690">
          <w:marLeft w:val="0"/>
          <w:marRight w:val="0"/>
          <w:marTop w:val="0"/>
          <w:marBottom w:val="0"/>
          <w:divBdr>
            <w:top w:val="none" w:sz="0" w:space="0" w:color="auto"/>
            <w:left w:val="none" w:sz="0" w:space="0" w:color="auto"/>
            <w:bottom w:val="none" w:sz="0" w:space="0" w:color="auto"/>
            <w:right w:val="none" w:sz="0" w:space="0" w:color="auto"/>
          </w:divBdr>
        </w:div>
        <w:div w:id="1919361255">
          <w:marLeft w:val="0"/>
          <w:marRight w:val="0"/>
          <w:marTop w:val="0"/>
          <w:marBottom w:val="0"/>
          <w:divBdr>
            <w:top w:val="none" w:sz="0" w:space="0" w:color="auto"/>
            <w:left w:val="none" w:sz="0" w:space="0" w:color="auto"/>
            <w:bottom w:val="none" w:sz="0" w:space="0" w:color="auto"/>
            <w:right w:val="none" w:sz="0" w:space="0" w:color="auto"/>
          </w:divBdr>
        </w:div>
        <w:div w:id="1555238594">
          <w:marLeft w:val="0"/>
          <w:marRight w:val="0"/>
          <w:marTop w:val="0"/>
          <w:marBottom w:val="0"/>
          <w:divBdr>
            <w:top w:val="none" w:sz="0" w:space="0" w:color="auto"/>
            <w:left w:val="none" w:sz="0" w:space="0" w:color="auto"/>
            <w:bottom w:val="none" w:sz="0" w:space="0" w:color="auto"/>
            <w:right w:val="none" w:sz="0" w:space="0" w:color="auto"/>
          </w:divBdr>
        </w:div>
        <w:div w:id="596988513">
          <w:marLeft w:val="0"/>
          <w:marRight w:val="0"/>
          <w:marTop w:val="0"/>
          <w:marBottom w:val="0"/>
          <w:divBdr>
            <w:top w:val="none" w:sz="0" w:space="0" w:color="auto"/>
            <w:left w:val="none" w:sz="0" w:space="0" w:color="auto"/>
            <w:bottom w:val="none" w:sz="0" w:space="0" w:color="auto"/>
            <w:right w:val="none" w:sz="0" w:space="0" w:color="auto"/>
          </w:divBdr>
        </w:div>
        <w:div w:id="1730609558">
          <w:marLeft w:val="0"/>
          <w:marRight w:val="0"/>
          <w:marTop w:val="0"/>
          <w:marBottom w:val="0"/>
          <w:divBdr>
            <w:top w:val="none" w:sz="0" w:space="0" w:color="auto"/>
            <w:left w:val="none" w:sz="0" w:space="0" w:color="auto"/>
            <w:bottom w:val="none" w:sz="0" w:space="0" w:color="auto"/>
            <w:right w:val="none" w:sz="0" w:space="0" w:color="auto"/>
          </w:divBdr>
        </w:div>
        <w:div w:id="1384406428">
          <w:marLeft w:val="0"/>
          <w:marRight w:val="0"/>
          <w:marTop w:val="0"/>
          <w:marBottom w:val="0"/>
          <w:divBdr>
            <w:top w:val="none" w:sz="0" w:space="0" w:color="auto"/>
            <w:left w:val="none" w:sz="0" w:space="0" w:color="auto"/>
            <w:bottom w:val="none" w:sz="0" w:space="0" w:color="auto"/>
            <w:right w:val="none" w:sz="0" w:space="0" w:color="auto"/>
          </w:divBdr>
        </w:div>
        <w:div w:id="1385644862">
          <w:marLeft w:val="0"/>
          <w:marRight w:val="0"/>
          <w:marTop w:val="0"/>
          <w:marBottom w:val="0"/>
          <w:divBdr>
            <w:top w:val="none" w:sz="0" w:space="0" w:color="auto"/>
            <w:left w:val="none" w:sz="0" w:space="0" w:color="auto"/>
            <w:bottom w:val="none" w:sz="0" w:space="0" w:color="auto"/>
            <w:right w:val="none" w:sz="0" w:space="0" w:color="auto"/>
          </w:divBdr>
        </w:div>
        <w:div w:id="819926316">
          <w:marLeft w:val="0"/>
          <w:marRight w:val="0"/>
          <w:marTop w:val="0"/>
          <w:marBottom w:val="0"/>
          <w:divBdr>
            <w:top w:val="none" w:sz="0" w:space="0" w:color="auto"/>
            <w:left w:val="none" w:sz="0" w:space="0" w:color="auto"/>
            <w:bottom w:val="none" w:sz="0" w:space="0" w:color="auto"/>
            <w:right w:val="none" w:sz="0" w:space="0" w:color="auto"/>
          </w:divBdr>
        </w:div>
      </w:divsChild>
    </w:div>
    <w:div w:id="931821421">
      <w:bodyDiv w:val="1"/>
      <w:marLeft w:val="0"/>
      <w:marRight w:val="0"/>
      <w:marTop w:val="0"/>
      <w:marBottom w:val="0"/>
      <w:divBdr>
        <w:top w:val="none" w:sz="0" w:space="0" w:color="auto"/>
        <w:left w:val="none" w:sz="0" w:space="0" w:color="auto"/>
        <w:bottom w:val="none" w:sz="0" w:space="0" w:color="auto"/>
        <w:right w:val="none" w:sz="0" w:space="0" w:color="auto"/>
      </w:divBdr>
      <w:divsChild>
        <w:div w:id="637493176">
          <w:marLeft w:val="0"/>
          <w:marRight w:val="0"/>
          <w:marTop w:val="0"/>
          <w:marBottom w:val="0"/>
          <w:divBdr>
            <w:top w:val="none" w:sz="0" w:space="0" w:color="auto"/>
            <w:left w:val="none" w:sz="0" w:space="0" w:color="auto"/>
            <w:bottom w:val="none" w:sz="0" w:space="0" w:color="auto"/>
            <w:right w:val="none" w:sz="0" w:space="0" w:color="auto"/>
          </w:divBdr>
        </w:div>
        <w:div w:id="961887565">
          <w:marLeft w:val="0"/>
          <w:marRight w:val="0"/>
          <w:marTop w:val="0"/>
          <w:marBottom w:val="0"/>
          <w:divBdr>
            <w:top w:val="none" w:sz="0" w:space="0" w:color="auto"/>
            <w:left w:val="none" w:sz="0" w:space="0" w:color="auto"/>
            <w:bottom w:val="none" w:sz="0" w:space="0" w:color="auto"/>
            <w:right w:val="none" w:sz="0" w:space="0" w:color="auto"/>
          </w:divBdr>
        </w:div>
        <w:div w:id="1332637050">
          <w:marLeft w:val="0"/>
          <w:marRight w:val="0"/>
          <w:marTop w:val="0"/>
          <w:marBottom w:val="0"/>
          <w:divBdr>
            <w:top w:val="none" w:sz="0" w:space="0" w:color="auto"/>
            <w:left w:val="none" w:sz="0" w:space="0" w:color="auto"/>
            <w:bottom w:val="none" w:sz="0" w:space="0" w:color="auto"/>
            <w:right w:val="none" w:sz="0" w:space="0" w:color="auto"/>
          </w:divBdr>
        </w:div>
        <w:div w:id="41440890">
          <w:marLeft w:val="0"/>
          <w:marRight w:val="0"/>
          <w:marTop w:val="0"/>
          <w:marBottom w:val="0"/>
          <w:divBdr>
            <w:top w:val="none" w:sz="0" w:space="0" w:color="auto"/>
            <w:left w:val="none" w:sz="0" w:space="0" w:color="auto"/>
            <w:bottom w:val="none" w:sz="0" w:space="0" w:color="auto"/>
            <w:right w:val="none" w:sz="0" w:space="0" w:color="auto"/>
          </w:divBdr>
        </w:div>
        <w:div w:id="767119266">
          <w:marLeft w:val="0"/>
          <w:marRight w:val="0"/>
          <w:marTop w:val="0"/>
          <w:marBottom w:val="0"/>
          <w:divBdr>
            <w:top w:val="none" w:sz="0" w:space="0" w:color="auto"/>
            <w:left w:val="none" w:sz="0" w:space="0" w:color="auto"/>
            <w:bottom w:val="none" w:sz="0" w:space="0" w:color="auto"/>
            <w:right w:val="none" w:sz="0" w:space="0" w:color="auto"/>
          </w:divBdr>
        </w:div>
        <w:div w:id="308176161">
          <w:marLeft w:val="0"/>
          <w:marRight w:val="0"/>
          <w:marTop w:val="0"/>
          <w:marBottom w:val="0"/>
          <w:divBdr>
            <w:top w:val="none" w:sz="0" w:space="0" w:color="auto"/>
            <w:left w:val="none" w:sz="0" w:space="0" w:color="auto"/>
            <w:bottom w:val="none" w:sz="0" w:space="0" w:color="auto"/>
            <w:right w:val="none" w:sz="0" w:space="0" w:color="auto"/>
          </w:divBdr>
        </w:div>
        <w:div w:id="1135609777">
          <w:marLeft w:val="0"/>
          <w:marRight w:val="0"/>
          <w:marTop w:val="0"/>
          <w:marBottom w:val="0"/>
          <w:divBdr>
            <w:top w:val="none" w:sz="0" w:space="0" w:color="auto"/>
            <w:left w:val="none" w:sz="0" w:space="0" w:color="auto"/>
            <w:bottom w:val="none" w:sz="0" w:space="0" w:color="auto"/>
            <w:right w:val="none" w:sz="0" w:space="0" w:color="auto"/>
          </w:divBdr>
        </w:div>
        <w:div w:id="362823883">
          <w:marLeft w:val="0"/>
          <w:marRight w:val="0"/>
          <w:marTop w:val="0"/>
          <w:marBottom w:val="0"/>
          <w:divBdr>
            <w:top w:val="none" w:sz="0" w:space="0" w:color="auto"/>
            <w:left w:val="none" w:sz="0" w:space="0" w:color="auto"/>
            <w:bottom w:val="none" w:sz="0" w:space="0" w:color="auto"/>
            <w:right w:val="none" w:sz="0" w:space="0" w:color="auto"/>
          </w:divBdr>
        </w:div>
        <w:div w:id="1011375988">
          <w:marLeft w:val="0"/>
          <w:marRight w:val="0"/>
          <w:marTop w:val="0"/>
          <w:marBottom w:val="0"/>
          <w:divBdr>
            <w:top w:val="none" w:sz="0" w:space="0" w:color="auto"/>
            <w:left w:val="none" w:sz="0" w:space="0" w:color="auto"/>
            <w:bottom w:val="none" w:sz="0" w:space="0" w:color="auto"/>
            <w:right w:val="none" w:sz="0" w:space="0" w:color="auto"/>
          </w:divBdr>
        </w:div>
        <w:div w:id="268053004">
          <w:marLeft w:val="0"/>
          <w:marRight w:val="0"/>
          <w:marTop w:val="0"/>
          <w:marBottom w:val="0"/>
          <w:divBdr>
            <w:top w:val="none" w:sz="0" w:space="0" w:color="auto"/>
            <w:left w:val="none" w:sz="0" w:space="0" w:color="auto"/>
            <w:bottom w:val="none" w:sz="0" w:space="0" w:color="auto"/>
            <w:right w:val="none" w:sz="0" w:space="0" w:color="auto"/>
          </w:divBdr>
        </w:div>
        <w:div w:id="336428528">
          <w:marLeft w:val="0"/>
          <w:marRight w:val="0"/>
          <w:marTop w:val="0"/>
          <w:marBottom w:val="0"/>
          <w:divBdr>
            <w:top w:val="none" w:sz="0" w:space="0" w:color="auto"/>
            <w:left w:val="none" w:sz="0" w:space="0" w:color="auto"/>
            <w:bottom w:val="none" w:sz="0" w:space="0" w:color="auto"/>
            <w:right w:val="none" w:sz="0" w:space="0" w:color="auto"/>
          </w:divBdr>
        </w:div>
        <w:div w:id="157115133">
          <w:marLeft w:val="0"/>
          <w:marRight w:val="0"/>
          <w:marTop w:val="0"/>
          <w:marBottom w:val="0"/>
          <w:divBdr>
            <w:top w:val="none" w:sz="0" w:space="0" w:color="auto"/>
            <w:left w:val="none" w:sz="0" w:space="0" w:color="auto"/>
            <w:bottom w:val="none" w:sz="0" w:space="0" w:color="auto"/>
            <w:right w:val="none" w:sz="0" w:space="0" w:color="auto"/>
          </w:divBdr>
        </w:div>
        <w:div w:id="714041638">
          <w:marLeft w:val="0"/>
          <w:marRight w:val="0"/>
          <w:marTop w:val="0"/>
          <w:marBottom w:val="0"/>
          <w:divBdr>
            <w:top w:val="none" w:sz="0" w:space="0" w:color="auto"/>
            <w:left w:val="none" w:sz="0" w:space="0" w:color="auto"/>
            <w:bottom w:val="none" w:sz="0" w:space="0" w:color="auto"/>
            <w:right w:val="none" w:sz="0" w:space="0" w:color="auto"/>
          </w:divBdr>
        </w:div>
        <w:div w:id="181894915">
          <w:marLeft w:val="0"/>
          <w:marRight w:val="0"/>
          <w:marTop w:val="0"/>
          <w:marBottom w:val="0"/>
          <w:divBdr>
            <w:top w:val="none" w:sz="0" w:space="0" w:color="auto"/>
            <w:left w:val="none" w:sz="0" w:space="0" w:color="auto"/>
            <w:bottom w:val="none" w:sz="0" w:space="0" w:color="auto"/>
            <w:right w:val="none" w:sz="0" w:space="0" w:color="auto"/>
          </w:divBdr>
        </w:div>
        <w:div w:id="1035737838">
          <w:marLeft w:val="0"/>
          <w:marRight w:val="0"/>
          <w:marTop w:val="0"/>
          <w:marBottom w:val="0"/>
          <w:divBdr>
            <w:top w:val="none" w:sz="0" w:space="0" w:color="auto"/>
            <w:left w:val="none" w:sz="0" w:space="0" w:color="auto"/>
            <w:bottom w:val="none" w:sz="0" w:space="0" w:color="auto"/>
            <w:right w:val="none" w:sz="0" w:space="0" w:color="auto"/>
          </w:divBdr>
        </w:div>
        <w:div w:id="585847146">
          <w:marLeft w:val="0"/>
          <w:marRight w:val="0"/>
          <w:marTop w:val="0"/>
          <w:marBottom w:val="0"/>
          <w:divBdr>
            <w:top w:val="none" w:sz="0" w:space="0" w:color="auto"/>
            <w:left w:val="none" w:sz="0" w:space="0" w:color="auto"/>
            <w:bottom w:val="none" w:sz="0" w:space="0" w:color="auto"/>
            <w:right w:val="none" w:sz="0" w:space="0" w:color="auto"/>
          </w:divBdr>
        </w:div>
        <w:div w:id="2122843921">
          <w:marLeft w:val="0"/>
          <w:marRight w:val="0"/>
          <w:marTop w:val="0"/>
          <w:marBottom w:val="0"/>
          <w:divBdr>
            <w:top w:val="none" w:sz="0" w:space="0" w:color="auto"/>
            <w:left w:val="none" w:sz="0" w:space="0" w:color="auto"/>
            <w:bottom w:val="none" w:sz="0" w:space="0" w:color="auto"/>
            <w:right w:val="none" w:sz="0" w:space="0" w:color="auto"/>
          </w:divBdr>
        </w:div>
        <w:div w:id="448201889">
          <w:marLeft w:val="0"/>
          <w:marRight w:val="0"/>
          <w:marTop w:val="0"/>
          <w:marBottom w:val="0"/>
          <w:divBdr>
            <w:top w:val="none" w:sz="0" w:space="0" w:color="auto"/>
            <w:left w:val="none" w:sz="0" w:space="0" w:color="auto"/>
            <w:bottom w:val="none" w:sz="0" w:space="0" w:color="auto"/>
            <w:right w:val="none" w:sz="0" w:space="0" w:color="auto"/>
          </w:divBdr>
        </w:div>
        <w:div w:id="398208045">
          <w:marLeft w:val="0"/>
          <w:marRight w:val="0"/>
          <w:marTop w:val="0"/>
          <w:marBottom w:val="0"/>
          <w:divBdr>
            <w:top w:val="none" w:sz="0" w:space="0" w:color="auto"/>
            <w:left w:val="none" w:sz="0" w:space="0" w:color="auto"/>
            <w:bottom w:val="none" w:sz="0" w:space="0" w:color="auto"/>
            <w:right w:val="none" w:sz="0" w:space="0" w:color="auto"/>
          </w:divBdr>
        </w:div>
        <w:div w:id="1198549177">
          <w:marLeft w:val="0"/>
          <w:marRight w:val="0"/>
          <w:marTop w:val="0"/>
          <w:marBottom w:val="0"/>
          <w:divBdr>
            <w:top w:val="none" w:sz="0" w:space="0" w:color="auto"/>
            <w:left w:val="none" w:sz="0" w:space="0" w:color="auto"/>
            <w:bottom w:val="none" w:sz="0" w:space="0" w:color="auto"/>
            <w:right w:val="none" w:sz="0" w:space="0" w:color="auto"/>
          </w:divBdr>
        </w:div>
      </w:divsChild>
    </w:div>
    <w:div w:id="9868616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7976</TotalTime>
  <Pages>7</Pages>
  <Words>1506</Words>
  <Characters>8585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Simerjit Singh</dc:creator>
  <cp:lastModifiedBy>Naman</cp:lastModifiedBy>
  <cp:revision>104</cp:revision>
  <cp:lastPrinted>2026-09-07T05:45:00Z</cp:lastPrinted>
  <dcterms:created xsi:type="dcterms:W3CDTF">2025-04-07T10:01:00Z</dcterms:created>
  <dcterms:modified xsi:type="dcterms:W3CDTF">2026-09-10T09:25:00Z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2025-03-28T00:00:00Z</vt:filetime>
  </property>
  <property fmtid="{D5CDD505-2E9C-101B-9397-08002B2CF9AE}" pid="3" name="Creator">
    <vt:lpwstr>Microsoft® Word 2019</vt:lpwstr>
  </property>
  <property fmtid="{D5CDD505-2E9C-101B-9397-08002B2CF9AE}" pid="4" name="LastSaved">
    <vt:filetime>2025-04-07T00:00:00Z</vt:filetime>
  </property>
  <property fmtid="{D5CDD505-2E9C-101B-9397-08002B2CF9AE}" pid="5" name="Producer">
    <vt:lpwstr>Microsoft® Word 2019; modified using iText® 5.5.7 ©2000-2015 iText Group NV (AGPL-version)</vt:lpwstr>
  </property>
</Properties>
</file>